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5268E1">
      <w:pPr>
        <w:spacing w:before="100" w:beforeAutospacing="1" w:after="100" w:afterAutospacing="1" w:line="240" w:lineRule="auto"/>
        <w:jc w:val="center"/>
        <w:rPr>
          <w:rFonts w:eastAsia="Times New Roman" w:cs="Times New Roman"/>
          <w:b/>
          <w:sz w:val="24"/>
          <w:szCs w:val="24"/>
        </w:rPr>
      </w:pPr>
      <w:bookmarkStart w:id="0" w:name="_GoBack"/>
      <w:bookmarkEnd w:id="0"/>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3117CCC8" w14:textId="77777777" w:rsidR="00CF29A1" w:rsidRDefault="00CF29A1" w:rsidP="00CF29A1"/>
    <w:p w14:paraId="5E2E4EA9" w14:textId="4DE77864" w:rsidR="0076187F" w:rsidRPr="00BA0C9B" w:rsidRDefault="0076187F" w:rsidP="00BA0C9B">
      <w:pPr>
        <w:pStyle w:val="Heading1"/>
        <w:rPr>
          <w:rFonts w:asciiTheme="minorHAnsi" w:hAnsiTheme="minorHAnsi" w:cstheme="minorHAnsi"/>
          <w:color w:val="auto"/>
          <w:sz w:val="36"/>
        </w:rPr>
      </w:pPr>
      <w:r w:rsidRPr="00BA0C9B">
        <w:rPr>
          <w:rFonts w:asciiTheme="minorHAnsi" w:hAnsiTheme="minorHAnsi" w:cstheme="minorHAnsi"/>
          <w:color w:val="auto"/>
          <w:sz w:val="36"/>
        </w:rPr>
        <w:t xml:space="preserve">Voice </w:t>
      </w:r>
      <w:r w:rsidR="00AA2965" w:rsidRPr="00BA0C9B">
        <w:rPr>
          <w:rFonts w:asciiTheme="minorHAnsi" w:hAnsiTheme="minorHAnsi" w:cstheme="minorHAnsi"/>
          <w:color w:val="auto"/>
          <w:sz w:val="36"/>
        </w:rPr>
        <w:t xml:space="preserve">Over and Talk Back - </w:t>
      </w:r>
      <w:r w:rsidR="00D25DEE" w:rsidRPr="00BA0C9B">
        <w:rPr>
          <w:rFonts w:asciiTheme="minorHAnsi" w:hAnsiTheme="minorHAnsi" w:cstheme="minorHAnsi"/>
          <w:color w:val="auto"/>
          <w:sz w:val="36"/>
        </w:rPr>
        <w:t>Screen R</w:t>
      </w:r>
      <w:r w:rsidR="00AA2965" w:rsidRPr="00BA0C9B">
        <w:rPr>
          <w:rFonts w:asciiTheme="minorHAnsi" w:hAnsiTheme="minorHAnsi" w:cstheme="minorHAnsi"/>
          <w:color w:val="auto"/>
          <w:sz w:val="36"/>
        </w:rPr>
        <w:t>eaders</w:t>
      </w:r>
    </w:p>
    <w:p w14:paraId="1852EE44" w14:textId="30EF8A66" w:rsidR="000E33F4" w:rsidRDefault="003B5FB4" w:rsidP="000E33F4">
      <w:pPr>
        <w:rPr>
          <w:sz w:val="28"/>
        </w:rPr>
      </w:pPr>
      <w:r>
        <w:rPr>
          <w:sz w:val="28"/>
        </w:rPr>
        <w:t xml:space="preserve">Smartphones and tablets </w:t>
      </w:r>
      <w:r w:rsidR="00AA2965">
        <w:rPr>
          <w:sz w:val="28"/>
        </w:rPr>
        <w:t xml:space="preserve">have their own “voice” that reads out loud whatever is on the screen for you. This can be a notification, the name of the app you tap on, </w:t>
      </w:r>
      <w:r w:rsidR="00232482">
        <w:rPr>
          <w:sz w:val="28"/>
        </w:rPr>
        <w:t xml:space="preserve">a website, the information of a caller </w:t>
      </w:r>
      <w:r w:rsidR="00AA2965">
        <w:rPr>
          <w:sz w:val="28"/>
        </w:rPr>
        <w:t>or the content of your emails and text messages.</w:t>
      </w:r>
    </w:p>
    <w:p w14:paraId="5C360CCE" w14:textId="2AC65C4C" w:rsidR="002C4BE0" w:rsidRDefault="005E7172" w:rsidP="002C4BE0">
      <w:pPr>
        <w:pStyle w:val="Heading2"/>
        <w:numPr>
          <w:ilvl w:val="0"/>
          <w:numId w:val="30"/>
        </w:numPr>
        <w:rPr>
          <w:rFonts w:asciiTheme="minorHAnsi" w:hAnsiTheme="minorHAnsi" w:cstheme="minorHAnsi"/>
          <w:sz w:val="28"/>
          <w:szCs w:val="28"/>
        </w:rPr>
      </w:pPr>
      <w:r>
        <w:rPr>
          <w:rFonts w:asciiTheme="minorHAnsi" w:hAnsiTheme="minorHAnsi" w:cstheme="minorHAnsi"/>
          <w:sz w:val="28"/>
          <w:szCs w:val="28"/>
        </w:rPr>
        <w:t xml:space="preserve">Android - </w:t>
      </w:r>
      <w:r w:rsidR="00210E13">
        <w:rPr>
          <w:rFonts w:asciiTheme="minorHAnsi" w:hAnsiTheme="minorHAnsi" w:cstheme="minorHAnsi"/>
          <w:sz w:val="28"/>
          <w:szCs w:val="28"/>
        </w:rPr>
        <w:t>Talk</w:t>
      </w:r>
      <w:r>
        <w:rPr>
          <w:rFonts w:asciiTheme="minorHAnsi" w:hAnsiTheme="minorHAnsi" w:cstheme="minorHAnsi"/>
          <w:sz w:val="28"/>
          <w:szCs w:val="28"/>
        </w:rPr>
        <w:t>Back</w:t>
      </w:r>
    </w:p>
    <w:p w14:paraId="5E8F5D55" w14:textId="77777777" w:rsidR="00210E13" w:rsidRDefault="00210E13" w:rsidP="00210E13">
      <w:pPr>
        <w:pStyle w:val="ListParagraph"/>
        <w:spacing w:before="100" w:beforeAutospacing="1" w:after="100" w:afterAutospacing="1" w:line="240" w:lineRule="auto"/>
        <w:rPr>
          <w:rFonts w:eastAsia="Times New Roman" w:cstheme="minorHAnsi"/>
          <w:sz w:val="28"/>
          <w:szCs w:val="28"/>
        </w:rPr>
      </w:pPr>
      <w:r w:rsidRPr="00210E13">
        <w:rPr>
          <w:rFonts w:eastAsia="Times New Roman" w:cstheme="minorHAnsi"/>
          <w:sz w:val="28"/>
          <w:szCs w:val="28"/>
        </w:rPr>
        <w:t>TalkBack is the Google screen reader included on Android devices. TalkBack gives you spoken feedback so that you can use your device without looking at the screen.</w:t>
      </w:r>
    </w:p>
    <w:p w14:paraId="16CF8A95" w14:textId="103EB755" w:rsidR="00210E13" w:rsidRDefault="00210E13" w:rsidP="00210E13">
      <w:pPr>
        <w:pStyle w:val="ListParagraph"/>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You can </w:t>
      </w:r>
      <w:r w:rsidRPr="00210E13">
        <w:rPr>
          <w:rFonts w:eastAsia="Times New Roman" w:cstheme="minorHAnsi"/>
          <w:sz w:val="28"/>
          <w:szCs w:val="28"/>
        </w:rPr>
        <w:t>drag one finger around the screen</w:t>
      </w:r>
      <w:r>
        <w:rPr>
          <w:rFonts w:eastAsia="Times New Roman" w:cstheme="minorHAnsi"/>
          <w:sz w:val="28"/>
          <w:szCs w:val="28"/>
        </w:rPr>
        <w:t xml:space="preserve"> and</w:t>
      </w:r>
      <w:r w:rsidRPr="00210E13">
        <w:rPr>
          <w:rFonts w:eastAsia="Times New Roman" w:cstheme="minorHAnsi"/>
          <w:sz w:val="28"/>
          <w:szCs w:val="28"/>
        </w:rPr>
        <w:t xml:space="preserve"> TalkBack announces the icons, buttons, and other items as you drag your finger over them.</w:t>
      </w:r>
      <w:r>
        <w:rPr>
          <w:rFonts w:eastAsia="Times New Roman" w:cstheme="minorHAnsi"/>
          <w:sz w:val="28"/>
          <w:szCs w:val="28"/>
        </w:rPr>
        <w:t xml:space="preserve"> It also allows for a linear navigation, this means you can </w:t>
      </w:r>
      <w:r w:rsidRPr="00210E13">
        <w:rPr>
          <w:rFonts w:eastAsia="Times New Roman" w:cstheme="minorHAnsi"/>
          <w:sz w:val="28"/>
          <w:szCs w:val="28"/>
        </w:rPr>
        <w:t>explore your screen one item at a time, by swiping left or right with one finger to move through the items in sequence.</w:t>
      </w:r>
    </w:p>
    <w:p w14:paraId="7138C31A" w14:textId="60504F46" w:rsidR="00210E13" w:rsidRDefault="00210E13" w:rsidP="00210E13">
      <w:pPr>
        <w:pStyle w:val="ListParagraph"/>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Talk back can also announce the name of the caller when you receive a call </w:t>
      </w:r>
    </w:p>
    <w:p w14:paraId="3AFC0FFB" w14:textId="77777777" w:rsidR="00210E13" w:rsidRDefault="00210E13" w:rsidP="00210E13">
      <w:pPr>
        <w:pStyle w:val="ListParagraph"/>
        <w:spacing w:before="100" w:beforeAutospacing="1" w:after="100" w:afterAutospacing="1" w:line="240" w:lineRule="auto"/>
        <w:rPr>
          <w:rFonts w:eastAsia="Times New Roman" w:cstheme="minorHAnsi"/>
          <w:sz w:val="28"/>
          <w:szCs w:val="28"/>
        </w:rPr>
      </w:pPr>
    </w:p>
    <w:p w14:paraId="7E3A84F5" w14:textId="2FB6F719" w:rsidR="002C4BE0" w:rsidRPr="00210E13" w:rsidRDefault="0034351D" w:rsidP="001C2A5A">
      <w:pPr>
        <w:pStyle w:val="ListParagraph"/>
        <w:spacing w:before="100" w:beforeAutospacing="1" w:after="100" w:afterAutospacing="1" w:line="240" w:lineRule="auto"/>
        <w:rPr>
          <w:rFonts w:eastAsia="Times New Roman" w:cstheme="minorHAnsi"/>
          <w:sz w:val="28"/>
          <w:szCs w:val="28"/>
        </w:rPr>
      </w:pPr>
      <w:hyperlink r:id="rId9" w:history="1">
        <w:r w:rsidR="00210E13">
          <w:rPr>
            <w:rStyle w:val="Hyperlink"/>
            <w:rFonts w:eastAsia="Times New Roman" w:cstheme="minorHAnsi"/>
            <w:sz w:val="28"/>
            <w:szCs w:val="28"/>
          </w:rPr>
          <w:t>Link to YouTube Video Showing Use of Android Talk Back</w:t>
        </w:r>
      </w:hyperlink>
    </w:p>
    <w:p w14:paraId="260BA690" w14:textId="0F03A2B3" w:rsidR="002C4BE0" w:rsidRDefault="005662FA" w:rsidP="002C4BE0">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Turning on</w:t>
      </w:r>
      <w:r w:rsidR="002C4BE0">
        <w:rPr>
          <w:rFonts w:eastAsia="Times New Roman" w:cstheme="minorHAnsi"/>
          <w:sz w:val="28"/>
          <w:szCs w:val="28"/>
        </w:rPr>
        <w:t xml:space="preserve"> </w:t>
      </w:r>
      <w:r w:rsidR="00210E13">
        <w:rPr>
          <w:rFonts w:eastAsia="Times New Roman" w:cstheme="minorHAnsi"/>
          <w:sz w:val="28"/>
          <w:szCs w:val="28"/>
        </w:rPr>
        <w:t>TalkBack:</w:t>
      </w:r>
    </w:p>
    <w:p w14:paraId="1441E623" w14:textId="77777777" w:rsidR="00957391" w:rsidRDefault="00210E13" w:rsidP="00232807">
      <w:pPr>
        <w:pStyle w:val="ListParagraph"/>
        <w:numPr>
          <w:ilvl w:val="0"/>
          <w:numId w:val="32"/>
        </w:numPr>
        <w:spacing w:before="100" w:beforeAutospacing="1" w:after="100" w:afterAutospacing="1" w:line="240" w:lineRule="auto"/>
        <w:rPr>
          <w:sz w:val="28"/>
        </w:rPr>
      </w:pPr>
      <w:r w:rsidRPr="00957391">
        <w:rPr>
          <w:rFonts w:eastAsia="Times New Roman" w:cstheme="minorHAnsi"/>
          <w:sz w:val="28"/>
          <w:szCs w:val="28"/>
        </w:rPr>
        <w:t>Option 1: Press both volume keys</w:t>
      </w:r>
      <w:r w:rsidR="001C2A5A" w:rsidRPr="00957391">
        <w:rPr>
          <w:sz w:val="28"/>
        </w:rPr>
        <w:t xml:space="preserve"> for 3 seconds.</w:t>
      </w:r>
    </w:p>
    <w:p w14:paraId="466718D8" w14:textId="3F269878" w:rsidR="00210E13" w:rsidRPr="00957391" w:rsidRDefault="00210E13" w:rsidP="00957391">
      <w:pPr>
        <w:pStyle w:val="ListParagraph"/>
        <w:spacing w:before="100" w:beforeAutospacing="1" w:after="100" w:afterAutospacing="1" w:line="240" w:lineRule="auto"/>
        <w:ind w:left="1418"/>
        <w:rPr>
          <w:sz w:val="28"/>
        </w:rPr>
      </w:pPr>
      <w:r w:rsidRPr="00957391">
        <w:rPr>
          <w:sz w:val="28"/>
        </w:rPr>
        <w:t>If TalkBack doesn't turn on right away, press both volume keys again for 3 seconds.</w:t>
      </w:r>
      <w:r w:rsidR="001C2A5A" w:rsidRPr="00957391">
        <w:rPr>
          <w:sz w:val="28"/>
        </w:rPr>
        <w:t xml:space="preserve"> The</w:t>
      </w:r>
      <w:r w:rsidRPr="00957391">
        <w:rPr>
          <w:sz w:val="28"/>
        </w:rPr>
        <w:t xml:space="preserve"> first time you try the shortcut, you might need to confirm setup in a confirmation dialog. </w:t>
      </w:r>
    </w:p>
    <w:p w14:paraId="34DD6518" w14:textId="5D063A65" w:rsidR="00210E13" w:rsidRPr="00742DCA" w:rsidRDefault="00210E13" w:rsidP="001C2A5A">
      <w:pPr>
        <w:pStyle w:val="ListParagraph"/>
        <w:numPr>
          <w:ilvl w:val="0"/>
          <w:numId w:val="32"/>
        </w:numPr>
        <w:spacing w:before="100" w:beforeAutospacing="1" w:after="100" w:afterAutospacing="1" w:line="240" w:lineRule="auto"/>
        <w:rPr>
          <w:sz w:val="28"/>
        </w:rPr>
      </w:pPr>
      <w:r w:rsidRPr="00742DCA">
        <w:rPr>
          <w:rFonts w:eastAsia="Times New Roman" w:cstheme="minorHAnsi"/>
          <w:sz w:val="28"/>
          <w:szCs w:val="28"/>
        </w:rPr>
        <w:t xml:space="preserve">Option 2: </w:t>
      </w:r>
      <w:r w:rsidR="00742DCA">
        <w:rPr>
          <w:rFonts w:eastAsia="Times New Roman" w:cstheme="minorHAnsi"/>
          <w:sz w:val="28"/>
          <w:szCs w:val="28"/>
        </w:rPr>
        <w:t>O</w:t>
      </w:r>
      <w:r w:rsidRPr="00742DCA">
        <w:rPr>
          <w:sz w:val="28"/>
        </w:rPr>
        <w:t>pen your dev</w:t>
      </w:r>
      <w:r w:rsidR="001C2A5A" w:rsidRPr="00742DCA">
        <w:rPr>
          <w:sz w:val="28"/>
        </w:rPr>
        <w:t>ice's Settings app &gt;</w:t>
      </w:r>
      <w:r w:rsidRPr="00742DCA">
        <w:rPr>
          <w:sz w:val="28"/>
        </w:rPr>
        <w:t xml:space="preserve"> Op</w:t>
      </w:r>
      <w:r w:rsidR="001C2A5A" w:rsidRPr="00742DCA">
        <w:rPr>
          <w:sz w:val="28"/>
        </w:rPr>
        <w:t>en Accessibility, then TalkBack&gt; Turn on TalkBack&gt; in</w:t>
      </w:r>
      <w:r w:rsidRPr="00742DCA">
        <w:rPr>
          <w:sz w:val="28"/>
        </w:rPr>
        <w:t xml:space="preserve"> the confirmation dialog, tap OK.</w:t>
      </w:r>
    </w:p>
    <w:p w14:paraId="6CA2F8F4" w14:textId="73A27F40" w:rsidR="00232482" w:rsidRDefault="00232482" w:rsidP="00232482">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More information at </w:t>
      </w:r>
      <w:hyperlink r:id="rId10" w:history="1">
        <w:r w:rsidR="004172F2">
          <w:rPr>
            <w:rStyle w:val="Hyperlink"/>
            <w:rFonts w:eastAsia="Times New Roman" w:cstheme="minorHAnsi"/>
            <w:sz w:val="28"/>
            <w:szCs w:val="28"/>
          </w:rPr>
          <w:t>Android Accessibility Help - Talk Back Webpage</w:t>
        </w:r>
      </w:hyperlink>
      <w:r>
        <w:rPr>
          <w:rFonts w:eastAsia="Times New Roman" w:cstheme="minorHAnsi"/>
          <w:sz w:val="28"/>
          <w:szCs w:val="28"/>
        </w:rPr>
        <w:br w:type="page"/>
      </w:r>
    </w:p>
    <w:p w14:paraId="41782F45" w14:textId="77777777" w:rsidR="00957391" w:rsidRDefault="00957391" w:rsidP="00957391"/>
    <w:p w14:paraId="30A2E968" w14:textId="06BAF447" w:rsidR="005C6F1A" w:rsidRPr="005268E1" w:rsidRDefault="005E7172" w:rsidP="005C6F1A">
      <w:pPr>
        <w:pStyle w:val="Heading2"/>
        <w:numPr>
          <w:ilvl w:val="0"/>
          <w:numId w:val="30"/>
        </w:numPr>
        <w:rPr>
          <w:rFonts w:asciiTheme="minorHAnsi" w:hAnsiTheme="minorHAnsi" w:cstheme="minorHAnsi"/>
          <w:sz w:val="28"/>
        </w:rPr>
      </w:pPr>
      <w:r>
        <w:rPr>
          <w:rFonts w:asciiTheme="minorHAnsi" w:hAnsiTheme="minorHAnsi" w:cstheme="minorHAnsi"/>
          <w:sz w:val="28"/>
        </w:rPr>
        <w:t>iOS - Voice Over</w:t>
      </w:r>
    </w:p>
    <w:p w14:paraId="5C403D2D" w14:textId="19855B56" w:rsidR="005E7172" w:rsidRDefault="005E7172" w:rsidP="005E7172">
      <w:pPr>
        <w:pStyle w:val="ListParagraph"/>
        <w:spacing w:before="100" w:beforeAutospacing="1" w:after="100" w:afterAutospacing="1" w:line="240" w:lineRule="auto"/>
        <w:rPr>
          <w:rFonts w:eastAsia="Times New Roman" w:cstheme="minorHAnsi"/>
          <w:sz w:val="28"/>
          <w:szCs w:val="28"/>
        </w:rPr>
      </w:pPr>
      <w:r w:rsidRPr="005E7172">
        <w:rPr>
          <w:rFonts w:eastAsia="Times New Roman" w:cstheme="minorHAnsi"/>
          <w:sz w:val="28"/>
          <w:szCs w:val="28"/>
        </w:rPr>
        <w:t xml:space="preserve">VoiceOver is a gesture-based screen reader that lets you </w:t>
      </w:r>
      <w:r>
        <w:rPr>
          <w:rFonts w:eastAsia="Times New Roman" w:cstheme="minorHAnsi"/>
          <w:sz w:val="28"/>
          <w:szCs w:val="28"/>
        </w:rPr>
        <w:t xml:space="preserve">use your </w:t>
      </w:r>
      <w:r w:rsidRPr="005E7172">
        <w:rPr>
          <w:rFonts w:eastAsia="Times New Roman" w:cstheme="minorHAnsi"/>
          <w:sz w:val="28"/>
          <w:szCs w:val="28"/>
        </w:rPr>
        <w:t xml:space="preserve">iPhone </w:t>
      </w:r>
      <w:r w:rsidR="005662FA">
        <w:rPr>
          <w:rFonts w:eastAsia="Times New Roman" w:cstheme="minorHAnsi"/>
          <w:sz w:val="28"/>
          <w:szCs w:val="28"/>
        </w:rPr>
        <w:t xml:space="preserve">and iPads </w:t>
      </w:r>
      <w:r w:rsidRPr="005E7172">
        <w:rPr>
          <w:rFonts w:eastAsia="Times New Roman" w:cstheme="minorHAnsi"/>
          <w:sz w:val="28"/>
          <w:szCs w:val="28"/>
        </w:rPr>
        <w:t>even if you don’t see the screen. With VoiceOver enabled, just triple-click the Home button (or the side button on iPhone X or later) to access it wherever you are in iOS. Hear a description of everything happening on your screen, from the battery level to who’s calling to which app your finger is on. You can also adjust the speaking rate and pitch to suit you.</w:t>
      </w:r>
    </w:p>
    <w:p w14:paraId="38E7985A" w14:textId="4E40F874" w:rsidR="005E7172" w:rsidRDefault="005E7172" w:rsidP="005E7172">
      <w:pPr>
        <w:pStyle w:val="ListParagraph"/>
        <w:spacing w:before="100" w:beforeAutospacing="1" w:after="100" w:afterAutospacing="1" w:line="240" w:lineRule="auto"/>
        <w:rPr>
          <w:rFonts w:eastAsia="Times New Roman" w:cstheme="minorHAnsi"/>
          <w:sz w:val="28"/>
          <w:szCs w:val="28"/>
        </w:rPr>
      </w:pPr>
      <w:r w:rsidRPr="005E7172">
        <w:rPr>
          <w:rFonts w:eastAsia="Times New Roman" w:cstheme="minorHAnsi"/>
          <w:sz w:val="28"/>
          <w:szCs w:val="28"/>
        </w:rPr>
        <w:t>Because VoiceOver is integrated in iOS, it works with all the built-in iPhone apps. You can create customised labels for buttons in any app — including third-party apps. And Apple works with the iOS developer community to make even more apps compatible with VoiceOver.</w:t>
      </w:r>
    </w:p>
    <w:p w14:paraId="2CDFB8BB" w14:textId="53D57DB5" w:rsidR="005E7172" w:rsidRPr="005E7172" w:rsidRDefault="005E7172" w:rsidP="005E7172">
      <w:pPr>
        <w:pStyle w:val="ListParagraph"/>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VoiceOver can also read as you type each character on the keyboard and can also describe images to you. </w:t>
      </w:r>
    </w:p>
    <w:p w14:paraId="27CC7D01" w14:textId="77777777" w:rsidR="005E7172" w:rsidRDefault="005E7172" w:rsidP="005E7172">
      <w:pPr>
        <w:pStyle w:val="ListParagraph"/>
        <w:spacing w:before="100" w:beforeAutospacing="1" w:after="100" w:afterAutospacing="1" w:line="240" w:lineRule="auto"/>
        <w:rPr>
          <w:rFonts w:eastAsia="Times New Roman" w:cstheme="minorHAnsi"/>
          <w:sz w:val="28"/>
          <w:szCs w:val="28"/>
        </w:rPr>
      </w:pPr>
    </w:p>
    <w:p w14:paraId="71F952DC" w14:textId="38E76C22" w:rsidR="005C6F1A" w:rsidRPr="005E7172" w:rsidRDefault="0034351D" w:rsidP="005E7172">
      <w:pPr>
        <w:pStyle w:val="ListParagraph"/>
        <w:spacing w:before="100" w:beforeAutospacing="1" w:after="100" w:afterAutospacing="1" w:line="240" w:lineRule="auto"/>
        <w:rPr>
          <w:rFonts w:eastAsia="Times New Roman" w:cstheme="minorHAnsi"/>
          <w:sz w:val="28"/>
          <w:szCs w:val="28"/>
        </w:rPr>
      </w:pPr>
      <w:hyperlink r:id="rId11" w:history="1">
        <w:r w:rsidR="005E7172">
          <w:rPr>
            <w:rStyle w:val="Hyperlink"/>
            <w:rFonts w:eastAsia="Times New Roman" w:cstheme="minorHAnsi"/>
            <w:sz w:val="28"/>
            <w:szCs w:val="28"/>
          </w:rPr>
          <w:t xml:space="preserve">Link to </w:t>
        </w:r>
        <w:r w:rsidR="00210E13">
          <w:rPr>
            <w:rStyle w:val="Hyperlink"/>
            <w:rFonts w:eastAsia="Times New Roman" w:cstheme="minorHAnsi"/>
            <w:sz w:val="28"/>
            <w:szCs w:val="28"/>
          </w:rPr>
          <w:t>YouTube</w:t>
        </w:r>
        <w:r w:rsidR="005E7172">
          <w:rPr>
            <w:rStyle w:val="Hyperlink"/>
            <w:rFonts w:eastAsia="Times New Roman" w:cstheme="minorHAnsi"/>
            <w:sz w:val="28"/>
            <w:szCs w:val="28"/>
          </w:rPr>
          <w:t xml:space="preserve"> Video How to Navigate your iPhone with VoiceOver</w:t>
        </w:r>
      </w:hyperlink>
    </w:p>
    <w:p w14:paraId="04ECACD9" w14:textId="3407EC0B" w:rsidR="005C6F1A" w:rsidRPr="00587D13" w:rsidRDefault="005C6F1A" w:rsidP="005C6F1A">
      <w:pPr>
        <w:spacing w:before="100" w:beforeAutospacing="1" w:after="100" w:afterAutospacing="1" w:line="240" w:lineRule="auto"/>
        <w:ind w:left="720"/>
        <w:rPr>
          <w:rFonts w:eastAsia="Times New Roman" w:cstheme="minorHAnsi"/>
          <w:sz w:val="28"/>
          <w:szCs w:val="28"/>
        </w:rPr>
      </w:pPr>
      <w:r w:rsidRPr="00587D13">
        <w:rPr>
          <w:rFonts w:eastAsia="Times New Roman" w:cstheme="minorHAnsi"/>
          <w:sz w:val="28"/>
          <w:szCs w:val="28"/>
        </w:rPr>
        <w:t xml:space="preserve">Turning on </w:t>
      </w:r>
      <w:r w:rsidR="005E7172">
        <w:rPr>
          <w:rFonts w:eastAsia="Times New Roman" w:cstheme="minorHAnsi"/>
          <w:sz w:val="28"/>
          <w:szCs w:val="28"/>
        </w:rPr>
        <w:t>Voice Over</w:t>
      </w:r>
      <w:r w:rsidRPr="00587D13">
        <w:rPr>
          <w:rFonts w:eastAsia="Times New Roman" w:cstheme="minorHAnsi"/>
          <w:sz w:val="28"/>
          <w:szCs w:val="28"/>
        </w:rPr>
        <w:t>:</w:t>
      </w:r>
    </w:p>
    <w:p w14:paraId="49CAB2F7" w14:textId="77777777" w:rsidR="009D6A6A" w:rsidRPr="009D6A6A" w:rsidRDefault="009D6A6A" w:rsidP="009D6A6A">
      <w:pPr>
        <w:spacing w:before="100" w:beforeAutospacing="1" w:after="100" w:afterAutospacing="1" w:line="240" w:lineRule="auto"/>
        <w:ind w:left="720"/>
        <w:rPr>
          <w:rFonts w:eastAsia="Times New Roman" w:cstheme="minorHAnsi"/>
          <w:sz w:val="28"/>
          <w:szCs w:val="28"/>
        </w:rPr>
      </w:pPr>
      <w:r w:rsidRPr="009D6A6A">
        <w:rPr>
          <w:rFonts w:eastAsia="Times New Roman" w:cstheme="minorHAnsi"/>
          <w:sz w:val="28"/>
          <w:szCs w:val="28"/>
        </w:rPr>
        <w:t>Important: VoiceOver changes the gestures you use to control iPhone. When VoiceOver is on, you must use VoiceOver gestures to operate iPhone.</w:t>
      </w:r>
    </w:p>
    <w:p w14:paraId="46C5FBE6" w14:textId="77777777" w:rsidR="009D6A6A" w:rsidRPr="009D6A6A" w:rsidRDefault="009D6A6A" w:rsidP="009D6A6A">
      <w:pPr>
        <w:spacing w:before="100" w:beforeAutospacing="1" w:after="100" w:afterAutospacing="1" w:line="240" w:lineRule="auto"/>
        <w:ind w:left="720"/>
        <w:rPr>
          <w:rFonts w:eastAsia="Times New Roman" w:cstheme="minorHAnsi"/>
          <w:sz w:val="28"/>
          <w:szCs w:val="28"/>
        </w:rPr>
      </w:pPr>
      <w:r w:rsidRPr="009D6A6A">
        <w:rPr>
          <w:rFonts w:eastAsia="Times New Roman" w:cstheme="minorHAnsi"/>
          <w:sz w:val="28"/>
          <w:szCs w:val="28"/>
        </w:rPr>
        <w:t>To turn VoiceOver on or off, use any of the following methods:</w:t>
      </w:r>
    </w:p>
    <w:p w14:paraId="04DC62AE" w14:textId="50B1C469" w:rsidR="009D6A6A" w:rsidRPr="009D6A6A" w:rsidRDefault="00232807" w:rsidP="009D6A6A">
      <w:pPr>
        <w:pStyle w:val="ListParagraph"/>
        <w:numPr>
          <w:ilvl w:val="0"/>
          <w:numId w:val="32"/>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Option 1: </w:t>
      </w:r>
      <w:r w:rsidR="009D6A6A" w:rsidRPr="009D6A6A">
        <w:rPr>
          <w:rFonts w:eastAsia="Times New Roman" w:cstheme="minorHAnsi"/>
          <w:sz w:val="28"/>
          <w:szCs w:val="28"/>
        </w:rPr>
        <w:t xml:space="preserve">Go to </w:t>
      </w:r>
      <w:r w:rsidR="00210E13" w:rsidRPr="009D6A6A">
        <w:rPr>
          <w:rFonts w:eastAsia="Times New Roman" w:cstheme="minorHAnsi"/>
          <w:sz w:val="28"/>
          <w:szCs w:val="28"/>
        </w:rPr>
        <w:t>Settings &gt;</w:t>
      </w:r>
      <w:r w:rsidR="009D6A6A" w:rsidRPr="009D6A6A">
        <w:rPr>
          <w:rFonts w:eastAsia="Times New Roman" w:cstheme="minorHAnsi"/>
          <w:sz w:val="28"/>
          <w:szCs w:val="28"/>
        </w:rPr>
        <w:t xml:space="preserve"> Accessibility &gt; VoiceOver, then turn the setting on or off.</w:t>
      </w:r>
    </w:p>
    <w:p w14:paraId="5E4BC2DD" w14:textId="4EC8CA48" w:rsidR="009D6A6A" w:rsidRPr="009D6A6A" w:rsidRDefault="00232807" w:rsidP="009D6A6A">
      <w:pPr>
        <w:pStyle w:val="ListParagraph"/>
        <w:numPr>
          <w:ilvl w:val="0"/>
          <w:numId w:val="32"/>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Option 2: </w:t>
      </w:r>
      <w:r w:rsidR="009D6A6A" w:rsidRPr="009D6A6A">
        <w:rPr>
          <w:rFonts w:eastAsia="Times New Roman" w:cstheme="minorHAnsi"/>
          <w:sz w:val="28"/>
          <w:szCs w:val="28"/>
        </w:rPr>
        <w:t>Summon Siri and say “Turn on VoiceOver” or “Turn off VoiceOver.”</w:t>
      </w:r>
    </w:p>
    <w:p w14:paraId="078E5628" w14:textId="080519B5" w:rsidR="009D6A6A" w:rsidRPr="009D6A6A" w:rsidRDefault="00232807" w:rsidP="009D6A6A">
      <w:pPr>
        <w:pStyle w:val="ListParagraph"/>
        <w:numPr>
          <w:ilvl w:val="0"/>
          <w:numId w:val="32"/>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Option 3: </w:t>
      </w:r>
      <w:r w:rsidR="009D6A6A" w:rsidRPr="009D6A6A">
        <w:rPr>
          <w:rFonts w:eastAsia="Times New Roman" w:cstheme="minorHAnsi"/>
          <w:sz w:val="28"/>
          <w:szCs w:val="28"/>
        </w:rPr>
        <w:t>Triple-click the side button (iPhone X and later).</w:t>
      </w:r>
    </w:p>
    <w:p w14:paraId="667A8346" w14:textId="46B7D74C" w:rsidR="009D6A6A" w:rsidRPr="009D6A6A" w:rsidRDefault="00232807" w:rsidP="009D6A6A">
      <w:pPr>
        <w:pStyle w:val="ListParagraph"/>
        <w:numPr>
          <w:ilvl w:val="0"/>
          <w:numId w:val="32"/>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Option 4: </w:t>
      </w:r>
      <w:r w:rsidR="009D6A6A" w:rsidRPr="009D6A6A">
        <w:rPr>
          <w:rFonts w:eastAsia="Times New Roman" w:cstheme="minorHAnsi"/>
          <w:sz w:val="28"/>
          <w:szCs w:val="28"/>
        </w:rPr>
        <w:t>Triple-click the Home button (other models).</w:t>
      </w:r>
    </w:p>
    <w:p w14:paraId="7F561DC4" w14:textId="2A789FF0" w:rsidR="004172F2" w:rsidRDefault="009D6A6A" w:rsidP="002C4BE0">
      <w:pPr>
        <w:spacing w:before="100" w:beforeAutospacing="1" w:after="100" w:afterAutospacing="1" w:line="240" w:lineRule="auto"/>
        <w:ind w:left="720"/>
        <w:rPr>
          <w:rStyle w:val="Hyperlink"/>
          <w:rFonts w:eastAsia="Times New Roman" w:cstheme="minorHAnsi"/>
          <w:sz w:val="28"/>
          <w:szCs w:val="28"/>
        </w:rPr>
      </w:pPr>
      <w:r>
        <w:rPr>
          <w:rFonts w:eastAsia="Times New Roman" w:cstheme="minorHAnsi"/>
          <w:sz w:val="28"/>
          <w:szCs w:val="28"/>
        </w:rPr>
        <w:t xml:space="preserve">More information at </w:t>
      </w:r>
      <w:hyperlink r:id="rId12" w:history="1">
        <w:r w:rsidR="004172F2">
          <w:rPr>
            <w:rStyle w:val="Hyperlink"/>
            <w:rFonts w:eastAsia="Times New Roman" w:cstheme="minorHAnsi"/>
            <w:sz w:val="28"/>
            <w:szCs w:val="28"/>
          </w:rPr>
          <w:t>Apple Accessibility Webpage</w:t>
        </w:r>
      </w:hyperlink>
      <w:r w:rsidR="004172F2">
        <w:rPr>
          <w:rStyle w:val="Hyperlink"/>
          <w:rFonts w:eastAsia="Times New Roman" w:cstheme="minorHAnsi"/>
          <w:sz w:val="28"/>
          <w:szCs w:val="28"/>
        </w:rPr>
        <w:br w:type="page"/>
      </w:r>
    </w:p>
    <w:p w14:paraId="08932899" w14:textId="1A557CEA" w:rsidR="004172F2" w:rsidRDefault="004172F2" w:rsidP="004172F2">
      <w:pPr>
        <w:pStyle w:val="Heading2"/>
        <w:numPr>
          <w:ilvl w:val="0"/>
          <w:numId w:val="30"/>
        </w:numPr>
        <w:rPr>
          <w:rFonts w:asciiTheme="minorHAnsi" w:hAnsiTheme="minorHAnsi" w:cstheme="minorHAnsi"/>
          <w:sz w:val="28"/>
        </w:rPr>
      </w:pPr>
      <w:r>
        <w:rPr>
          <w:rFonts w:asciiTheme="minorHAnsi" w:hAnsiTheme="minorHAnsi" w:cstheme="minorHAnsi"/>
          <w:sz w:val="28"/>
        </w:rPr>
        <w:lastRenderedPageBreak/>
        <w:t>Microsoft Narrator</w:t>
      </w:r>
    </w:p>
    <w:p w14:paraId="648696D6" w14:textId="4499CA10" w:rsidR="004172F2" w:rsidRDefault="004172F2" w:rsidP="004172F2">
      <w:pPr>
        <w:ind w:left="720"/>
        <w:rPr>
          <w:rFonts w:eastAsia="Times New Roman" w:cstheme="minorHAnsi"/>
          <w:sz w:val="28"/>
          <w:szCs w:val="28"/>
        </w:rPr>
      </w:pPr>
      <w:r w:rsidRPr="004172F2">
        <w:rPr>
          <w:rFonts w:eastAsia="Times New Roman" w:cstheme="minorHAnsi"/>
          <w:sz w:val="28"/>
          <w:szCs w:val="28"/>
        </w:rPr>
        <w:t>Narrator is a screen-reading app that's built into Windows 10,</w:t>
      </w:r>
      <w:r w:rsidR="00361AC8">
        <w:rPr>
          <w:rFonts w:eastAsia="Times New Roman" w:cstheme="minorHAnsi"/>
          <w:sz w:val="28"/>
          <w:szCs w:val="28"/>
        </w:rPr>
        <w:t xml:space="preserve"> so any Windows tablet running on wi</w:t>
      </w:r>
      <w:r w:rsidR="005662FA">
        <w:rPr>
          <w:rFonts w:eastAsia="Times New Roman" w:cstheme="minorHAnsi"/>
          <w:sz w:val="28"/>
          <w:szCs w:val="28"/>
        </w:rPr>
        <w:t>ndows 10 will have this feature, and</w:t>
      </w:r>
      <w:r w:rsidRPr="004172F2">
        <w:rPr>
          <w:rFonts w:eastAsia="Times New Roman" w:cstheme="minorHAnsi"/>
          <w:sz w:val="28"/>
          <w:szCs w:val="28"/>
        </w:rPr>
        <w:t xml:space="preserve"> there's nothing y</w:t>
      </w:r>
      <w:r w:rsidR="005662FA">
        <w:rPr>
          <w:rFonts w:eastAsia="Times New Roman" w:cstheme="minorHAnsi"/>
          <w:sz w:val="28"/>
          <w:szCs w:val="28"/>
        </w:rPr>
        <w:t>ou need to download or install.</w:t>
      </w:r>
    </w:p>
    <w:p w14:paraId="283C4135" w14:textId="787C19D4" w:rsidR="00361AC8" w:rsidRDefault="00361AC8" w:rsidP="004172F2">
      <w:pPr>
        <w:ind w:left="720"/>
        <w:rPr>
          <w:rFonts w:eastAsia="Times New Roman" w:cstheme="minorHAnsi"/>
          <w:sz w:val="28"/>
          <w:szCs w:val="28"/>
        </w:rPr>
      </w:pPr>
      <w:r>
        <w:rPr>
          <w:rFonts w:eastAsia="Times New Roman" w:cstheme="minorHAnsi"/>
          <w:sz w:val="28"/>
          <w:szCs w:val="28"/>
        </w:rPr>
        <w:t xml:space="preserve">Microsoft Narrator </w:t>
      </w:r>
      <w:r w:rsidR="005662FA">
        <w:rPr>
          <w:rFonts w:eastAsia="Times New Roman" w:cstheme="minorHAnsi"/>
          <w:sz w:val="28"/>
          <w:szCs w:val="28"/>
        </w:rPr>
        <w:t>will read out loud the information of websites, settings</w:t>
      </w:r>
      <w:r w:rsidR="005E6DD0">
        <w:rPr>
          <w:rFonts w:eastAsia="Times New Roman" w:cstheme="minorHAnsi"/>
          <w:sz w:val="28"/>
          <w:szCs w:val="28"/>
        </w:rPr>
        <w:t xml:space="preserve"> and controls</w:t>
      </w:r>
      <w:r w:rsidR="005662FA">
        <w:rPr>
          <w:rFonts w:eastAsia="Times New Roman" w:cstheme="minorHAnsi"/>
          <w:sz w:val="28"/>
          <w:szCs w:val="28"/>
        </w:rPr>
        <w:t xml:space="preserve">, </w:t>
      </w:r>
      <w:r w:rsidR="005E6DD0">
        <w:rPr>
          <w:rFonts w:eastAsia="Times New Roman" w:cstheme="minorHAnsi"/>
          <w:sz w:val="28"/>
          <w:szCs w:val="28"/>
        </w:rPr>
        <w:t xml:space="preserve">dialog boxes, </w:t>
      </w:r>
      <w:r w:rsidR="005662FA">
        <w:rPr>
          <w:rFonts w:eastAsia="Times New Roman" w:cstheme="minorHAnsi"/>
          <w:sz w:val="28"/>
          <w:szCs w:val="28"/>
        </w:rPr>
        <w:t>apps and</w:t>
      </w:r>
      <w:r w:rsidR="005E6DD0">
        <w:rPr>
          <w:rFonts w:eastAsia="Times New Roman" w:cstheme="minorHAnsi"/>
          <w:sz w:val="28"/>
          <w:szCs w:val="28"/>
        </w:rPr>
        <w:t xml:space="preserve"> the</w:t>
      </w:r>
      <w:r w:rsidR="005662FA">
        <w:rPr>
          <w:rFonts w:eastAsia="Times New Roman" w:cstheme="minorHAnsi"/>
          <w:sz w:val="28"/>
          <w:szCs w:val="28"/>
        </w:rPr>
        <w:t xml:space="preserve"> text you type on your tablet.</w:t>
      </w:r>
    </w:p>
    <w:p w14:paraId="785C31C4" w14:textId="024D44CA" w:rsidR="004172F2" w:rsidRDefault="0034351D" w:rsidP="004172F2">
      <w:pPr>
        <w:ind w:left="720"/>
        <w:rPr>
          <w:rFonts w:eastAsia="Times New Roman" w:cstheme="minorHAnsi"/>
          <w:sz w:val="28"/>
          <w:szCs w:val="28"/>
        </w:rPr>
      </w:pPr>
      <w:hyperlink r:id="rId13" w:history="1">
        <w:r w:rsidR="00D213A4" w:rsidRPr="00D213A4">
          <w:rPr>
            <w:rStyle w:val="Hyperlink"/>
            <w:rFonts w:eastAsia="Times New Roman" w:cstheme="minorHAnsi"/>
            <w:sz w:val="28"/>
            <w:szCs w:val="28"/>
          </w:rPr>
          <w:t>Link to YouTube Video Showing Use of Microsoft Narrator</w:t>
        </w:r>
      </w:hyperlink>
    </w:p>
    <w:p w14:paraId="1FDB41DD" w14:textId="1B48FC9F" w:rsidR="00D213A4" w:rsidRDefault="005662FA" w:rsidP="004172F2">
      <w:pPr>
        <w:ind w:left="720"/>
        <w:rPr>
          <w:rFonts w:eastAsia="Times New Roman" w:cstheme="minorHAnsi"/>
          <w:sz w:val="28"/>
          <w:szCs w:val="28"/>
        </w:rPr>
      </w:pPr>
      <w:r>
        <w:rPr>
          <w:rFonts w:eastAsia="Times New Roman" w:cstheme="minorHAnsi"/>
          <w:sz w:val="28"/>
          <w:szCs w:val="28"/>
        </w:rPr>
        <w:t xml:space="preserve">To turn </w:t>
      </w:r>
      <w:r w:rsidR="005E6DD0">
        <w:rPr>
          <w:rFonts w:eastAsia="Times New Roman" w:cstheme="minorHAnsi"/>
          <w:sz w:val="28"/>
          <w:szCs w:val="28"/>
        </w:rPr>
        <w:t>Narrator on your Surface tablet</w:t>
      </w:r>
    </w:p>
    <w:p w14:paraId="397A835E" w14:textId="5F42A88C" w:rsidR="00D213A4" w:rsidRDefault="005E6DD0" w:rsidP="004172F2">
      <w:pPr>
        <w:ind w:left="720"/>
        <w:rPr>
          <w:sz w:val="28"/>
          <w:szCs w:val="28"/>
        </w:rPr>
      </w:pPr>
      <w:r w:rsidRPr="005E6DD0">
        <w:rPr>
          <w:sz w:val="28"/>
          <w:szCs w:val="28"/>
        </w:rPr>
        <w:t xml:space="preserve">To enable Narrator, you can press down and hold the </w:t>
      </w:r>
      <w:r w:rsidRPr="005E6DD0">
        <w:rPr>
          <w:rStyle w:val="Strong"/>
          <w:sz w:val="28"/>
          <w:szCs w:val="28"/>
        </w:rPr>
        <w:t>Windows</w:t>
      </w:r>
      <w:r w:rsidRPr="005E6DD0">
        <w:rPr>
          <w:sz w:val="28"/>
          <w:szCs w:val="28"/>
        </w:rPr>
        <w:t xml:space="preserve"> key, and at the same time, press the </w:t>
      </w:r>
      <w:r w:rsidRPr="005E6DD0">
        <w:rPr>
          <w:rStyle w:val="Strong"/>
          <w:sz w:val="28"/>
          <w:szCs w:val="28"/>
        </w:rPr>
        <w:t>Volume Up</w:t>
      </w:r>
      <w:r w:rsidRPr="005E6DD0">
        <w:rPr>
          <w:sz w:val="28"/>
          <w:szCs w:val="28"/>
        </w:rPr>
        <w:t xml:space="preserve"> button on the left side of the Surface.</w:t>
      </w:r>
    </w:p>
    <w:p w14:paraId="138BD97A" w14:textId="5DDD4F34" w:rsidR="005E6DD0" w:rsidRPr="005E6DD0" w:rsidRDefault="005E6DD0" w:rsidP="004172F2">
      <w:pPr>
        <w:ind w:left="720"/>
        <w:rPr>
          <w:rFonts w:eastAsia="Times New Roman" w:cstheme="minorHAnsi"/>
          <w:sz w:val="28"/>
          <w:szCs w:val="28"/>
        </w:rPr>
      </w:pPr>
      <w:r w:rsidRPr="005E6DD0">
        <w:rPr>
          <w:rFonts w:eastAsia="Times New Roman" w:cstheme="minorHAnsi"/>
          <w:sz w:val="28"/>
          <w:szCs w:val="28"/>
        </w:rPr>
        <w:t>When you press the buttons correctly, Surface will announce that Narrator is enabled.</w:t>
      </w:r>
    </w:p>
    <w:p w14:paraId="03EE248B" w14:textId="5DE33F41" w:rsidR="004172F2" w:rsidRPr="004172F2" w:rsidRDefault="004172F2" w:rsidP="004172F2">
      <w:pPr>
        <w:ind w:left="720"/>
        <w:rPr>
          <w:rFonts w:eastAsia="Times New Roman" w:cstheme="minorHAnsi"/>
          <w:sz w:val="28"/>
          <w:szCs w:val="28"/>
        </w:rPr>
      </w:pPr>
      <w:r>
        <w:rPr>
          <w:rFonts w:eastAsia="Times New Roman" w:cstheme="minorHAnsi"/>
          <w:sz w:val="28"/>
          <w:szCs w:val="28"/>
        </w:rPr>
        <w:t xml:space="preserve">More information at </w:t>
      </w:r>
      <w:hyperlink r:id="rId14" w:history="1">
        <w:r w:rsidRPr="004172F2">
          <w:rPr>
            <w:rStyle w:val="Hyperlink"/>
            <w:rFonts w:eastAsia="Times New Roman" w:cstheme="minorHAnsi"/>
            <w:sz w:val="28"/>
            <w:szCs w:val="28"/>
          </w:rPr>
          <w:t>Complete Guide to Microsoft Narrator Webpage</w:t>
        </w:r>
      </w:hyperlink>
      <w:r>
        <w:rPr>
          <w:rFonts w:eastAsia="Times New Roman" w:cstheme="minorHAnsi"/>
          <w:sz w:val="28"/>
          <w:szCs w:val="28"/>
        </w:rPr>
        <w:t xml:space="preserve"> </w:t>
      </w:r>
    </w:p>
    <w:p w14:paraId="387BBB7F" w14:textId="77777777" w:rsidR="005268E1" w:rsidRDefault="005268E1" w:rsidP="002C4BE0">
      <w:pPr>
        <w:spacing w:before="100" w:beforeAutospacing="1" w:after="100" w:afterAutospacing="1" w:line="240" w:lineRule="auto"/>
        <w:ind w:left="720"/>
        <w:rPr>
          <w:rFonts w:eastAsia="Times New Roman" w:cstheme="minorHAnsi"/>
          <w:sz w:val="28"/>
          <w:szCs w:val="28"/>
        </w:rPr>
      </w:pPr>
    </w:p>
    <w:sectPr w:rsidR="005268E1" w:rsidSect="007D4140">
      <w:headerReference w:type="default" r:id="rId15"/>
      <w:footerReference w:type="default" r:id="rId16"/>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B3B6" w14:textId="77777777" w:rsidR="0034351D" w:rsidRDefault="0034351D" w:rsidP="00175AF9">
      <w:pPr>
        <w:spacing w:after="0" w:line="240" w:lineRule="auto"/>
      </w:pPr>
      <w:r>
        <w:separator/>
      </w:r>
    </w:p>
  </w:endnote>
  <w:endnote w:type="continuationSeparator" w:id="0">
    <w:p w14:paraId="6B3A164D" w14:textId="77777777" w:rsidR="0034351D" w:rsidRDefault="0034351D"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049BB" w14:textId="77777777" w:rsidR="0034351D" w:rsidRDefault="0034351D" w:rsidP="00175AF9">
      <w:pPr>
        <w:spacing w:after="0" w:line="240" w:lineRule="auto"/>
      </w:pPr>
      <w:r>
        <w:separator/>
      </w:r>
    </w:p>
  </w:footnote>
  <w:footnote w:type="continuationSeparator" w:id="0">
    <w:p w14:paraId="0B44DD0B" w14:textId="77777777" w:rsidR="0034351D" w:rsidRDefault="0034351D"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D20E3"/>
    <w:multiLevelType w:val="hybridMultilevel"/>
    <w:tmpl w:val="5CB04C36"/>
    <w:lvl w:ilvl="0" w:tplc="362245AC">
      <w:start w:val="1"/>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50EAB"/>
    <w:multiLevelType w:val="hybridMultilevel"/>
    <w:tmpl w:val="541E7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1F596A"/>
    <w:multiLevelType w:val="hybridMultilevel"/>
    <w:tmpl w:val="27A2E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0478D2"/>
    <w:multiLevelType w:val="hybridMultilevel"/>
    <w:tmpl w:val="EA3EF69E"/>
    <w:lvl w:ilvl="0" w:tplc="4CB42CB8">
      <w:start w:val="1"/>
      <w:numFmt w:val="bullet"/>
      <w:lvlText w:val=""/>
      <w:lvlJc w:val="left"/>
      <w:pPr>
        <w:ind w:left="1080" w:hanging="360"/>
      </w:pPr>
      <w:rPr>
        <w:rFonts w:ascii="Symbol" w:eastAsia="Times New Roman" w:hAnsi="Symbol" w:cstheme="min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020BF"/>
    <w:multiLevelType w:val="hybridMultilevel"/>
    <w:tmpl w:val="E0E8D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463A4"/>
    <w:multiLevelType w:val="hybridMultilevel"/>
    <w:tmpl w:val="95AC91DE"/>
    <w:lvl w:ilvl="0" w:tplc="0C090001">
      <w:start w:val="1"/>
      <w:numFmt w:val="bullet"/>
      <w:lvlText w:val=""/>
      <w:lvlJc w:val="left"/>
      <w:pPr>
        <w:ind w:left="1589" w:hanging="360"/>
      </w:pPr>
      <w:rPr>
        <w:rFonts w:ascii="Symbol" w:hAnsi="Symbol" w:hint="default"/>
      </w:rPr>
    </w:lvl>
    <w:lvl w:ilvl="1" w:tplc="0C090003" w:tentative="1">
      <w:start w:val="1"/>
      <w:numFmt w:val="bullet"/>
      <w:lvlText w:val="o"/>
      <w:lvlJc w:val="left"/>
      <w:pPr>
        <w:ind w:left="2309" w:hanging="360"/>
      </w:pPr>
      <w:rPr>
        <w:rFonts w:ascii="Courier New" w:hAnsi="Courier New" w:cs="Courier New" w:hint="default"/>
      </w:rPr>
    </w:lvl>
    <w:lvl w:ilvl="2" w:tplc="0C090005" w:tentative="1">
      <w:start w:val="1"/>
      <w:numFmt w:val="bullet"/>
      <w:lvlText w:val=""/>
      <w:lvlJc w:val="left"/>
      <w:pPr>
        <w:ind w:left="3029" w:hanging="360"/>
      </w:pPr>
      <w:rPr>
        <w:rFonts w:ascii="Wingdings" w:hAnsi="Wingdings" w:hint="default"/>
      </w:rPr>
    </w:lvl>
    <w:lvl w:ilvl="3" w:tplc="0C090001" w:tentative="1">
      <w:start w:val="1"/>
      <w:numFmt w:val="bullet"/>
      <w:lvlText w:val=""/>
      <w:lvlJc w:val="left"/>
      <w:pPr>
        <w:ind w:left="3749" w:hanging="360"/>
      </w:pPr>
      <w:rPr>
        <w:rFonts w:ascii="Symbol" w:hAnsi="Symbol" w:hint="default"/>
      </w:rPr>
    </w:lvl>
    <w:lvl w:ilvl="4" w:tplc="0C090003" w:tentative="1">
      <w:start w:val="1"/>
      <w:numFmt w:val="bullet"/>
      <w:lvlText w:val="o"/>
      <w:lvlJc w:val="left"/>
      <w:pPr>
        <w:ind w:left="4469" w:hanging="360"/>
      </w:pPr>
      <w:rPr>
        <w:rFonts w:ascii="Courier New" w:hAnsi="Courier New" w:cs="Courier New" w:hint="default"/>
      </w:rPr>
    </w:lvl>
    <w:lvl w:ilvl="5" w:tplc="0C090005" w:tentative="1">
      <w:start w:val="1"/>
      <w:numFmt w:val="bullet"/>
      <w:lvlText w:val=""/>
      <w:lvlJc w:val="left"/>
      <w:pPr>
        <w:ind w:left="5189" w:hanging="360"/>
      </w:pPr>
      <w:rPr>
        <w:rFonts w:ascii="Wingdings" w:hAnsi="Wingdings" w:hint="default"/>
      </w:rPr>
    </w:lvl>
    <w:lvl w:ilvl="6" w:tplc="0C090001" w:tentative="1">
      <w:start w:val="1"/>
      <w:numFmt w:val="bullet"/>
      <w:lvlText w:val=""/>
      <w:lvlJc w:val="left"/>
      <w:pPr>
        <w:ind w:left="5909" w:hanging="360"/>
      </w:pPr>
      <w:rPr>
        <w:rFonts w:ascii="Symbol" w:hAnsi="Symbol" w:hint="default"/>
      </w:rPr>
    </w:lvl>
    <w:lvl w:ilvl="7" w:tplc="0C090003" w:tentative="1">
      <w:start w:val="1"/>
      <w:numFmt w:val="bullet"/>
      <w:lvlText w:val="o"/>
      <w:lvlJc w:val="left"/>
      <w:pPr>
        <w:ind w:left="6629" w:hanging="360"/>
      </w:pPr>
      <w:rPr>
        <w:rFonts w:ascii="Courier New" w:hAnsi="Courier New" w:cs="Courier New" w:hint="default"/>
      </w:rPr>
    </w:lvl>
    <w:lvl w:ilvl="8" w:tplc="0C090005" w:tentative="1">
      <w:start w:val="1"/>
      <w:numFmt w:val="bullet"/>
      <w:lvlText w:val=""/>
      <w:lvlJc w:val="left"/>
      <w:pPr>
        <w:ind w:left="7349" w:hanging="360"/>
      </w:pPr>
      <w:rPr>
        <w:rFonts w:ascii="Wingdings" w:hAnsi="Wingdings" w:hint="default"/>
      </w:rPr>
    </w:lvl>
  </w:abstractNum>
  <w:num w:numId="1">
    <w:abstractNumId w:val="15"/>
  </w:num>
  <w:num w:numId="2">
    <w:abstractNumId w:val="20"/>
  </w:num>
  <w:num w:numId="3">
    <w:abstractNumId w:val="18"/>
  </w:num>
  <w:num w:numId="4">
    <w:abstractNumId w:val="2"/>
  </w:num>
  <w:num w:numId="5">
    <w:abstractNumId w:val="1"/>
  </w:num>
  <w:num w:numId="6">
    <w:abstractNumId w:val="24"/>
  </w:num>
  <w:num w:numId="7">
    <w:abstractNumId w:val="7"/>
  </w:num>
  <w:num w:numId="8">
    <w:abstractNumId w:val="12"/>
  </w:num>
  <w:num w:numId="9">
    <w:abstractNumId w:val="19"/>
  </w:num>
  <w:num w:numId="10">
    <w:abstractNumId w:val="11"/>
  </w:num>
  <w:num w:numId="11">
    <w:abstractNumId w:val="26"/>
  </w:num>
  <w:num w:numId="12">
    <w:abstractNumId w:val="4"/>
  </w:num>
  <w:num w:numId="13">
    <w:abstractNumId w:val="22"/>
  </w:num>
  <w:num w:numId="14">
    <w:abstractNumId w:val="21"/>
  </w:num>
  <w:num w:numId="15">
    <w:abstractNumId w:val="31"/>
  </w:num>
  <w:num w:numId="16">
    <w:abstractNumId w:val="9"/>
  </w:num>
  <w:num w:numId="17">
    <w:abstractNumId w:val="8"/>
  </w:num>
  <w:num w:numId="18">
    <w:abstractNumId w:val="6"/>
  </w:num>
  <w:num w:numId="19">
    <w:abstractNumId w:val="28"/>
  </w:num>
  <w:num w:numId="20">
    <w:abstractNumId w:val="17"/>
  </w:num>
  <w:num w:numId="21">
    <w:abstractNumId w:val="27"/>
  </w:num>
  <w:num w:numId="22">
    <w:abstractNumId w:val="29"/>
  </w:num>
  <w:num w:numId="23">
    <w:abstractNumId w:val="16"/>
  </w:num>
  <w:num w:numId="24">
    <w:abstractNumId w:val="13"/>
  </w:num>
  <w:num w:numId="25">
    <w:abstractNumId w:val="3"/>
  </w:num>
  <w:num w:numId="26">
    <w:abstractNumId w:val="0"/>
  </w:num>
  <w:num w:numId="27">
    <w:abstractNumId w:val="23"/>
  </w:num>
  <w:num w:numId="28">
    <w:abstractNumId w:val="14"/>
  </w:num>
  <w:num w:numId="29">
    <w:abstractNumId w:val="5"/>
  </w:num>
  <w:num w:numId="30">
    <w:abstractNumId w:val="10"/>
  </w:num>
  <w:num w:numId="31">
    <w:abstractNumId w:val="25"/>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DVstiFlyJ2/28ZbUfBJ4pBhMI4M4h1ZeLZrsfe+S7vWa5q+hUq4chibUEHZS7Feanby8jIULneCOLHUfyOcr1g==" w:salt="4F6kl1rOIA05/exbb6XK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33F4"/>
    <w:rsid w:val="000E4278"/>
    <w:rsid w:val="000E7107"/>
    <w:rsid w:val="00103266"/>
    <w:rsid w:val="00103441"/>
    <w:rsid w:val="001073AC"/>
    <w:rsid w:val="00120005"/>
    <w:rsid w:val="001306B3"/>
    <w:rsid w:val="0014425F"/>
    <w:rsid w:val="00162D59"/>
    <w:rsid w:val="00175AF9"/>
    <w:rsid w:val="001A1B80"/>
    <w:rsid w:val="001B0467"/>
    <w:rsid w:val="001C2A5A"/>
    <w:rsid w:val="001C5683"/>
    <w:rsid w:val="001E4E6E"/>
    <w:rsid w:val="002022F5"/>
    <w:rsid w:val="00210E13"/>
    <w:rsid w:val="00210F52"/>
    <w:rsid w:val="002214DC"/>
    <w:rsid w:val="00232482"/>
    <w:rsid w:val="00232807"/>
    <w:rsid w:val="00232D0D"/>
    <w:rsid w:val="00245F87"/>
    <w:rsid w:val="0025239D"/>
    <w:rsid w:val="002644D8"/>
    <w:rsid w:val="002854F3"/>
    <w:rsid w:val="002A1534"/>
    <w:rsid w:val="002A66A9"/>
    <w:rsid w:val="002C4BE0"/>
    <w:rsid w:val="002C4BF3"/>
    <w:rsid w:val="002D556B"/>
    <w:rsid w:val="002E220D"/>
    <w:rsid w:val="002E3640"/>
    <w:rsid w:val="002E5032"/>
    <w:rsid w:val="002E6960"/>
    <w:rsid w:val="002F3A61"/>
    <w:rsid w:val="002F6035"/>
    <w:rsid w:val="00336C85"/>
    <w:rsid w:val="0034351D"/>
    <w:rsid w:val="00361AC8"/>
    <w:rsid w:val="00374AE1"/>
    <w:rsid w:val="00396774"/>
    <w:rsid w:val="003A29BA"/>
    <w:rsid w:val="003B4984"/>
    <w:rsid w:val="003B5FB4"/>
    <w:rsid w:val="003C0A5D"/>
    <w:rsid w:val="003C2C0A"/>
    <w:rsid w:val="003C5CFE"/>
    <w:rsid w:val="003D3ADF"/>
    <w:rsid w:val="00416339"/>
    <w:rsid w:val="004172F2"/>
    <w:rsid w:val="00423C25"/>
    <w:rsid w:val="00450102"/>
    <w:rsid w:val="00451EEC"/>
    <w:rsid w:val="00453C25"/>
    <w:rsid w:val="00476082"/>
    <w:rsid w:val="00490AD5"/>
    <w:rsid w:val="004A0990"/>
    <w:rsid w:val="004B622E"/>
    <w:rsid w:val="004C4964"/>
    <w:rsid w:val="004D20EE"/>
    <w:rsid w:val="0050311D"/>
    <w:rsid w:val="005128EE"/>
    <w:rsid w:val="005268E1"/>
    <w:rsid w:val="005273D0"/>
    <w:rsid w:val="00541CBC"/>
    <w:rsid w:val="00551941"/>
    <w:rsid w:val="00551E43"/>
    <w:rsid w:val="005662FA"/>
    <w:rsid w:val="00573241"/>
    <w:rsid w:val="00576AEA"/>
    <w:rsid w:val="00591EF8"/>
    <w:rsid w:val="005C1819"/>
    <w:rsid w:val="005C31C1"/>
    <w:rsid w:val="005C6F1A"/>
    <w:rsid w:val="005D5417"/>
    <w:rsid w:val="005E6DD0"/>
    <w:rsid w:val="005E7172"/>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2DCA"/>
    <w:rsid w:val="00744D5D"/>
    <w:rsid w:val="00760CEF"/>
    <w:rsid w:val="0076187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944F3"/>
    <w:rsid w:val="008C5157"/>
    <w:rsid w:val="008E7E58"/>
    <w:rsid w:val="00911E85"/>
    <w:rsid w:val="009223C2"/>
    <w:rsid w:val="00945FDA"/>
    <w:rsid w:val="00951095"/>
    <w:rsid w:val="00952C61"/>
    <w:rsid w:val="00956E23"/>
    <w:rsid w:val="00957287"/>
    <w:rsid w:val="00957391"/>
    <w:rsid w:val="009D07D5"/>
    <w:rsid w:val="009D47E2"/>
    <w:rsid w:val="009D6A6A"/>
    <w:rsid w:val="009E1DEF"/>
    <w:rsid w:val="009E2D4E"/>
    <w:rsid w:val="00A24BBB"/>
    <w:rsid w:val="00A252FF"/>
    <w:rsid w:val="00A5300F"/>
    <w:rsid w:val="00A565BD"/>
    <w:rsid w:val="00A676C0"/>
    <w:rsid w:val="00A73A8A"/>
    <w:rsid w:val="00A76B2A"/>
    <w:rsid w:val="00AA2965"/>
    <w:rsid w:val="00AA3A37"/>
    <w:rsid w:val="00AB22A4"/>
    <w:rsid w:val="00AD0C29"/>
    <w:rsid w:val="00B075AE"/>
    <w:rsid w:val="00B119C8"/>
    <w:rsid w:val="00B16B99"/>
    <w:rsid w:val="00B26673"/>
    <w:rsid w:val="00B34887"/>
    <w:rsid w:val="00B53733"/>
    <w:rsid w:val="00B55437"/>
    <w:rsid w:val="00B918C4"/>
    <w:rsid w:val="00BA0C9B"/>
    <w:rsid w:val="00BB209E"/>
    <w:rsid w:val="00BC3D79"/>
    <w:rsid w:val="00C011D7"/>
    <w:rsid w:val="00C06664"/>
    <w:rsid w:val="00C17850"/>
    <w:rsid w:val="00C37815"/>
    <w:rsid w:val="00C5293F"/>
    <w:rsid w:val="00C60E95"/>
    <w:rsid w:val="00C80248"/>
    <w:rsid w:val="00C87D97"/>
    <w:rsid w:val="00C93C7E"/>
    <w:rsid w:val="00CA0E19"/>
    <w:rsid w:val="00CA7F9B"/>
    <w:rsid w:val="00CD17AF"/>
    <w:rsid w:val="00CD49BB"/>
    <w:rsid w:val="00CF2685"/>
    <w:rsid w:val="00CF29A1"/>
    <w:rsid w:val="00D00C40"/>
    <w:rsid w:val="00D11B0F"/>
    <w:rsid w:val="00D140C7"/>
    <w:rsid w:val="00D20EDA"/>
    <w:rsid w:val="00D213A4"/>
    <w:rsid w:val="00D25BDA"/>
    <w:rsid w:val="00D25DEE"/>
    <w:rsid w:val="00D415A8"/>
    <w:rsid w:val="00D42A17"/>
    <w:rsid w:val="00D45BAC"/>
    <w:rsid w:val="00D46D7E"/>
    <w:rsid w:val="00DA3E9F"/>
    <w:rsid w:val="00DB68F7"/>
    <w:rsid w:val="00DC2B3D"/>
    <w:rsid w:val="00DC4E26"/>
    <w:rsid w:val="00DD1D17"/>
    <w:rsid w:val="00DE3A38"/>
    <w:rsid w:val="00DF4E5F"/>
    <w:rsid w:val="00E03A69"/>
    <w:rsid w:val="00E05502"/>
    <w:rsid w:val="00E40714"/>
    <w:rsid w:val="00E43AA7"/>
    <w:rsid w:val="00E86A38"/>
    <w:rsid w:val="00EB6439"/>
    <w:rsid w:val="00EC2651"/>
    <w:rsid w:val="00F00D32"/>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E3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0E33F4"/>
    <w:rPr>
      <w:rFonts w:asciiTheme="majorHAnsi" w:eastAsiaTheme="majorEastAsia" w:hAnsiTheme="majorHAnsi" w:cstheme="majorBidi"/>
      <w:b/>
      <w:bCs/>
      <w:color w:val="365F91" w:themeColor="accent1" w:themeShade="BF"/>
      <w:sz w:val="28"/>
      <w:szCs w:val="28"/>
      <w:lang w:val="en-AU"/>
    </w:rPr>
  </w:style>
  <w:style w:type="character" w:styleId="Strong">
    <w:name w:val="Strong"/>
    <w:basedOn w:val="DefaultParagraphFont"/>
    <w:uiPriority w:val="22"/>
    <w:qFormat/>
    <w:rsid w:val="005E6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151872332">
      <w:bodyDiv w:val="1"/>
      <w:marLeft w:val="0"/>
      <w:marRight w:val="0"/>
      <w:marTop w:val="0"/>
      <w:marBottom w:val="0"/>
      <w:divBdr>
        <w:top w:val="none" w:sz="0" w:space="0" w:color="auto"/>
        <w:left w:val="none" w:sz="0" w:space="0" w:color="auto"/>
        <w:bottom w:val="none" w:sz="0" w:space="0" w:color="auto"/>
        <w:right w:val="none" w:sz="0" w:space="0" w:color="auto"/>
      </w:divBdr>
      <w:divsChild>
        <w:div w:id="746417094">
          <w:marLeft w:val="0"/>
          <w:marRight w:val="0"/>
          <w:marTop w:val="0"/>
          <w:marBottom w:val="0"/>
          <w:divBdr>
            <w:top w:val="none" w:sz="0" w:space="0" w:color="auto"/>
            <w:left w:val="none" w:sz="0" w:space="0" w:color="auto"/>
            <w:bottom w:val="none" w:sz="0" w:space="0" w:color="auto"/>
            <w:right w:val="none" w:sz="0" w:space="0" w:color="auto"/>
          </w:divBdr>
          <w:divsChild>
            <w:div w:id="1462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578124990">
      <w:bodyDiv w:val="1"/>
      <w:marLeft w:val="0"/>
      <w:marRight w:val="0"/>
      <w:marTop w:val="0"/>
      <w:marBottom w:val="0"/>
      <w:divBdr>
        <w:top w:val="none" w:sz="0" w:space="0" w:color="auto"/>
        <w:left w:val="none" w:sz="0" w:space="0" w:color="auto"/>
        <w:bottom w:val="none" w:sz="0" w:space="0" w:color="auto"/>
        <w:right w:val="none" w:sz="0" w:space="0" w:color="auto"/>
      </w:divBdr>
      <w:divsChild>
        <w:div w:id="1010789916">
          <w:marLeft w:val="0"/>
          <w:marRight w:val="0"/>
          <w:marTop w:val="0"/>
          <w:marBottom w:val="0"/>
          <w:divBdr>
            <w:top w:val="none" w:sz="0" w:space="0" w:color="auto"/>
            <w:left w:val="none" w:sz="0" w:space="0" w:color="auto"/>
            <w:bottom w:val="none" w:sz="0" w:space="0" w:color="auto"/>
            <w:right w:val="none" w:sz="0" w:space="0" w:color="auto"/>
          </w:divBdr>
          <w:divsChild>
            <w:div w:id="656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iQ8NwdsZ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le.com/au/accessibility/iphone/vi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Dm7GiKra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google.com/accessibility/android/topic/3529932?hl=en&amp;ref_topic=9078845" TargetMode="External"/><Relationship Id="rId4" Type="http://schemas.openxmlformats.org/officeDocument/2006/relationships/settings" Target="settings.xml"/><Relationship Id="rId9" Type="http://schemas.openxmlformats.org/officeDocument/2006/relationships/hyperlink" Target="https://www.youtube.com/watch?v=0Zpzl4EKCco" TargetMode="External"/><Relationship Id="rId14" Type="http://schemas.openxmlformats.org/officeDocument/2006/relationships/hyperlink" Target="https://support.microsoft.com/en-au/help/22798/windows-10-complete-guide-to-nar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669E-A0A5-4E3B-A413-03A8170C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3433</Characters>
  <Application>Microsoft Office Word</Application>
  <DocSecurity>8</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2019-12-12T04:40:00Z</dcterms:created>
  <dcterms:modified xsi:type="dcterms:W3CDTF">2019-12-12T04:43:00Z</dcterms:modified>
</cp:coreProperties>
</file>