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7D6B1" w14:textId="77777777" w:rsidR="009D47E2" w:rsidRDefault="009D47E2" w:rsidP="009D47E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7F8F7527" wp14:editId="3D8E57F2">
            <wp:extent cx="3613785" cy="984885"/>
            <wp:effectExtent l="0" t="0" r="5715" b="5715"/>
            <wp:docPr id="2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98488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642796" w14:textId="77777777" w:rsidR="00604547" w:rsidRPr="00F02471" w:rsidRDefault="00FA733A" w:rsidP="00F02471">
      <w:pPr>
        <w:pStyle w:val="Heading1"/>
      </w:pPr>
      <w:r>
        <w:t>Portable Wi-Fi Modems and Dongles</w:t>
      </w:r>
    </w:p>
    <w:p w14:paraId="534F6375" w14:textId="77777777" w:rsidR="00C80248" w:rsidRDefault="00FA733A" w:rsidP="00706026">
      <w:pPr>
        <w:spacing w:before="100" w:beforeAutospacing="1" w:after="360" w:line="240" w:lineRule="auto"/>
        <w:rPr>
          <w:sz w:val="28"/>
          <w:szCs w:val="28"/>
        </w:rPr>
      </w:pPr>
      <w:r>
        <w:rPr>
          <w:sz w:val="28"/>
          <w:szCs w:val="28"/>
        </w:rPr>
        <w:t>Portable Wi-Fi Modems and</w:t>
      </w:r>
      <w:r w:rsidR="00962491">
        <w:rPr>
          <w:sz w:val="28"/>
          <w:szCs w:val="28"/>
        </w:rPr>
        <w:t xml:space="preserve"> Dongles are devices that</w:t>
      </w:r>
      <w:r w:rsidR="005A234D">
        <w:rPr>
          <w:sz w:val="28"/>
          <w:szCs w:val="28"/>
        </w:rPr>
        <w:t xml:space="preserve"> can</w:t>
      </w:r>
      <w:r w:rsidR="00962491">
        <w:rPr>
          <w:sz w:val="28"/>
          <w:szCs w:val="28"/>
        </w:rPr>
        <w:t xml:space="preserve"> connect to the internet mobile network</w:t>
      </w:r>
      <w:r w:rsidR="007B6DC3">
        <w:rPr>
          <w:sz w:val="28"/>
          <w:szCs w:val="28"/>
        </w:rPr>
        <w:t xml:space="preserve"> delivered by cellular towers</w:t>
      </w:r>
      <w:r w:rsidR="00962491">
        <w:rPr>
          <w:sz w:val="28"/>
          <w:szCs w:val="28"/>
        </w:rPr>
        <w:t xml:space="preserve"> (3G, 4G and soon 5G</w:t>
      </w:r>
      <w:r w:rsidR="005A234D">
        <w:rPr>
          <w:sz w:val="28"/>
          <w:szCs w:val="28"/>
        </w:rPr>
        <w:t xml:space="preserve">). Once connected, they can </w:t>
      </w:r>
      <w:r w:rsidR="00962491">
        <w:rPr>
          <w:sz w:val="28"/>
          <w:szCs w:val="28"/>
        </w:rPr>
        <w:t xml:space="preserve">cast a Wi-Fi signal that can be picked up by your tablet, computer or smart device </w:t>
      </w:r>
      <w:r w:rsidR="007B6DC3">
        <w:rPr>
          <w:sz w:val="28"/>
          <w:szCs w:val="28"/>
        </w:rPr>
        <w:t xml:space="preserve">so you can </w:t>
      </w:r>
      <w:r w:rsidR="00962491">
        <w:rPr>
          <w:sz w:val="28"/>
          <w:szCs w:val="28"/>
        </w:rPr>
        <w:t xml:space="preserve">connect to the internet or use apps that are based on internet connectivity, </w:t>
      </w:r>
      <w:r w:rsidR="007B6DC3">
        <w:rPr>
          <w:sz w:val="28"/>
          <w:szCs w:val="28"/>
        </w:rPr>
        <w:t xml:space="preserve">such as </w:t>
      </w:r>
      <w:r w:rsidR="00962491">
        <w:rPr>
          <w:sz w:val="28"/>
          <w:szCs w:val="28"/>
        </w:rPr>
        <w:t>voice, video and messaging apps.</w:t>
      </w:r>
    </w:p>
    <w:p w14:paraId="27A761A9" w14:textId="77777777" w:rsidR="005A234D" w:rsidRDefault="005A234D" w:rsidP="00706026">
      <w:pPr>
        <w:spacing w:before="100" w:beforeAutospacing="1" w:after="360" w:line="240" w:lineRule="auto"/>
        <w:rPr>
          <w:sz w:val="28"/>
          <w:szCs w:val="28"/>
        </w:rPr>
      </w:pPr>
      <w:r>
        <w:rPr>
          <w:sz w:val="28"/>
          <w:szCs w:val="28"/>
        </w:rPr>
        <w:t>These devices are particularly useful for people that need internet connectivity on the go, but their tablet, laptop or wearable does not have mobile internet capabilities.</w:t>
      </w:r>
    </w:p>
    <w:p w14:paraId="5B5A6849" w14:textId="77777777" w:rsidR="00B26673" w:rsidRDefault="00CD49BB" w:rsidP="00F02471">
      <w:pPr>
        <w:pStyle w:val="Heading2"/>
      </w:pPr>
      <w:r w:rsidRPr="00DC4E26">
        <w:t>Typ</w:t>
      </w:r>
      <w:r w:rsidRPr="00FA733A">
        <w:t xml:space="preserve">e of </w:t>
      </w:r>
      <w:r w:rsidR="00232D0D" w:rsidRPr="00FA733A">
        <w:t>accessory</w:t>
      </w:r>
      <w:r w:rsidR="00B26673" w:rsidRPr="00FA733A">
        <w:t xml:space="preserve">: </w:t>
      </w:r>
      <w:r w:rsidR="00FA733A">
        <w:t>Mobile Broadband devices</w:t>
      </w:r>
    </w:p>
    <w:p w14:paraId="365F94D5" w14:textId="77777777" w:rsidR="00FA733A" w:rsidRDefault="003A2B81" w:rsidP="006C3CE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  <w:lang w:eastAsia="en-AU"/>
        </w:rPr>
        <w:drawing>
          <wp:inline distT="0" distB="0" distL="0" distR="0" wp14:anchorId="18D0C5A5" wp14:editId="1C3AFF8B">
            <wp:extent cx="2744805" cy="3295650"/>
            <wp:effectExtent l="0" t="0" r="0" b="0"/>
            <wp:docPr id="4" name="Picture 4" descr="Image of 6 different Portable Wi-Fi Modems and Do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36" cy="32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D80D4" w14:textId="77777777" w:rsidR="005C1819" w:rsidRPr="00FA733A" w:rsidRDefault="005C1819" w:rsidP="00F02471">
      <w:pPr>
        <w:pStyle w:val="Heading2"/>
      </w:pPr>
      <w:r w:rsidRPr="00FA733A">
        <w:t xml:space="preserve">How do you use </w:t>
      </w:r>
      <w:r w:rsidR="00957287" w:rsidRPr="00FA733A">
        <w:t>these accessories</w:t>
      </w:r>
      <w:r w:rsidRPr="00FA733A">
        <w:t>?</w:t>
      </w:r>
    </w:p>
    <w:p w14:paraId="4BA40980" w14:textId="0502954B" w:rsidR="00FA733A" w:rsidRPr="00FA733A" w:rsidRDefault="0023420F" w:rsidP="00706026">
      <w:pPr>
        <w:spacing w:before="100" w:beforeAutospacing="1" w:after="36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638FB">
        <w:rPr>
          <w:sz w:val="28"/>
          <w:szCs w:val="28"/>
        </w:rPr>
        <w:t>Wi-Fi</w:t>
      </w:r>
      <w:r>
        <w:rPr>
          <w:sz w:val="28"/>
          <w:szCs w:val="28"/>
        </w:rPr>
        <w:t xml:space="preserve"> dongles and accessories shown in this document are currently provided on a plan from one of the major Australian </w:t>
      </w:r>
      <w:r w:rsidR="00E46975">
        <w:rPr>
          <w:sz w:val="28"/>
          <w:szCs w:val="28"/>
        </w:rPr>
        <w:t>Telecommunication providers</w:t>
      </w:r>
      <w:r>
        <w:rPr>
          <w:sz w:val="28"/>
          <w:szCs w:val="28"/>
        </w:rPr>
        <w:t>. Once you have purchased your dongle and it is activ</w:t>
      </w:r>
      <w:r w:rsidR="00E46975">
        <w:rPr>
          <w:sz w:val="28"/>
          <w:szCs w:val="28"/>
        </w:rPr>
        <w:t>e</w:t>
      </w:r>
      <w:r>
        <w:rPr>
          <w:sz w:val="28"/>
          <w:szCs w:val="28"/>
        </w:rPr>
        <w:t xml:space="preserve"> on a plan, you can turn it on so they can connect to the mobile broadband network. Once they are connected to the network they will cast a </w:t>
      </w:r>
      <w:r w:rsidR="00E638FB">
        <w:rPr>
          <w:sz w:val="28"/>
          <w:szCs w:val="28"/>
        </w:rPr>
        <w:t>Wi-Fi</w:t>
      </w:r>
      <w:r>
        <w:rPr>
          <w:sz w:val="28"/>
          <w:szCs w:val="28"/>
        </w:rPr>
        <w:t xml:space="preserve"> signal. Use your tablet or computer to connect to the </w:t>
      </w:r>
      <w:r w:rsidR="00E638FB">
        <w:rPr>
          <w:sz w:val="28"/>
          <w:szCs w:val="28"/>
        </w:rPr>
        <w:t>Wi-Fi</w:t>
      </w:r>
      <w:r>
        <w:rPr>
          <w:sz w:val="28"/>
          <w:szCs w:val="28"/>
        </w:rPr>
        <w:t xml:space="preserve"> Signal </w:t>
      </w:r>
      <w:r w:rsidR="00773415">
        <w:rPr>
          <w:sz w:val="28"/>
          <w:szCs w:val="28"/>
        </w:rPr>
        <w:t>from</w:t>
      </w:r>
      <w:r>
        <w:rPr>
          <w:sz w:val="28"/>
          <w:szCs w:val="28"/>
        </w:rPr>
        <w:t xml:space="preserve"> the dongle and access internet and apps.</w:t>
      </w:r>
    </w:p>
    <w:p w14:paraId="6F0D4E16" w14:textId="77777777" w:rsidR="002A66A9" w:rsidRPr="00FA733A" w:rsidRDefault="002A66A9" w:rsidP="00F02471">
      <w:pPr>
        <w:pStyle w:val="Heading2"/>
        <w:rPr>
          <w:i/>
        </w:rPr>
      </w:pPr>
      <w:r w:rsidRPr="00FA733A">
        <w:lastRenderedPageBreak/>
        <w:t>Th</w:t>
      </w:r>
      <w:r w:rsidR="002214DC" w:rsidRPr="00FA733A">
        <w:t>ese</w:t>
      </w:r>
      <w:r w:rsidRPr="00FA733A">
        <w:t xml:space="preserve"> </w:t>
      </w:r>
      <w:r w:rsidR="002214DC" w:rsidRPr="00FA733A">
        <w:t>accessories connect</w:t>
      </w:r>
      <w:r w:rsidR="00232D0D" w:rsidRPr="00FA733A">
        <w:t xml:space="preserve"> to phones </w:t>
      </w:r>
      <w:r w:rsidR="00F97991" w:rsidRPr="00FA733A">
        <w:t>via:</w:t>
      </w:r>
      <w:r w:rsidR="00F97991" w:rsidRPr="00FA733A">
        <w:rPr>
          <w:i/>
        </w:rPr>
        <w:t xml:space="preserve"> </w:t>
      </w:r>
    </w:p>
    <w:p w14:paraId="6C7992FB" w14:textId="77777777" w:rsidR="0004168A" w:rsidRPr="00FA733A" w:rsidRDefault="0004168A" w:rsidP="00911E85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FA733A">
        <w:rPr>
          <w:sz w:val="28"/>
        </w:rPr>
        <w:t>Audio Jack:</w:t>
      </w:r>
      <w:r w:rsidRPr="00FA733A">
        <w:rPr>
          <w:sz w:val="28"/>
        </w:rPr>
        <w:tab/>
        <w:t>No</w:t>
      </w:r>
    </w:p>
    <w:p w14:paraId="0F08A418" w14:textId="77777777" w:rsidR="0004168A" w:rsidRPr="00FA733A" w:rsidRDefault="00911E85" w:rsidP="00911E85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FA733A">
        <w:rPr>
          <w:sz w:val="28"/>
        </w:rPr>
        <w:t>Bluetooth</w:t>
      </w:r>
      <w:r w:rsidR="00FA733A" w:rsidRPr="00FA733A">
        <w:rPr>
          <w:sz w:val="28"/>
        </w:rPr>
        <w:t>:</w:t>
      </w:r>
      <w:r w:rsidR="00FA733A" w:rsidRPr="00FA733A">
        <w:rPr>
          <w:sz w:val="28"/>
        </w:rPr>
        <w:tab/>
        <w:t>Yes</w:t>
      </w:r>
    </w:p>
    <w:p w14:paraId="598BD867" w14:textId="77777777" w:rsidR="0004168A" w:rsidRPr="00FA733A" w:rsidRDefault="00911E85" w:rsidP="00911E85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FA733A">
        <w:rPr>
          <w:sz w:val="28"/>
        </w:rPr>
        <w:t>Wi-Fi</w:t>
      </w:r>
      <w:r w:rsidR="0004168A" w:rsidRPr="00FA733A">
        <w:rPr>
          <w:sz w:val="28"/>
        </w:rPr>
        <w:t>:</w:t>
      </w:r>
      <w:r w:rsidR="0004168A" w:rsidRPr="00FA733A">
        <w:rPr>
          <w:sz w:val="28"/>
        </w:rPr>
        <w:tab/>
      </w:r>
      <w:r w:rsidR="0023420F">
        <w:rPr>
          <w:sz w:val="28"/>
        </w:rPr>
        <w:t>Yes</w:t>
      </w:r>
    </w:p>
    <w:p w14:paraId="64F9BD49" w14:textId="77777777" w:rsidR="0004168A" w:rsidRPr="00FA733A" w:rsidRDefault="0004168A" w:rsidP="00911E85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FA733A">
        <w:rPr>
          <w:sz w:val="28"/>
        </w:rPr>
        <w:t>Micro USB:</w:t>
      </w:r>
      <w:r w:rsidRPr="00FA733A">
        <w:rPr>
          <w:sz w:val="28"/>
        </w:rPr>
        <w:tab/>
        <w:t>No</w:t>
      </w:r>
    </w:p>
    <w:p w14:paraId="2745177E" w14:textId="3CB3D240" w:rsidR="0004168A" w:rsidRPr="00F02471" w:rsidRDefault="0004168A" w:rsidP="00F02471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FA733A">
        <w:rPr>
          <w:sz w:val="28"/>
        </w:rPr>
        <w:t>Other:</w:t>
      </w:r>
      <w:r w:rsidRPr="00FA733A">
        <w:rPr>
          <w:sz w:val="28"/>
        </w:rPr>
        <w:tab/>
      </w:r>
      <w:r w:rsidR="0023420F">
        <w:rPr>
          <w:sz w:val="28"/>
        </w:rPr>
        <w:t>Ethernet Cable</w:t>
      </w:r>
    </w:p>
    <w:p w14:paraId="20A2F725" w14:textId="77777777" w:rsidR="00F97991" w:rsidRPr="00FA733A" w:rsidRDefault="00F97991" w:rsidP="00F02471">
      <w:pPr>
        <w:pStyle w:val="Heading2"/>
        <w:rPr>
          <w:i/>
        </w:rPr>
      </w:pPr>
      <w:r w:rsidRPr="00FA733A">
        <w:t xml:space="preserve">Is there any other piece of equipment required for </w:t>
      </w:r>
      <w:r w:rsidR="000377D9">
        <w:t>this accessory to work properly</w:t>
      </w:r>
      <w:r w:rsidRPr="00FA733A">
        <w:t>?</w:t>
      </w:r>
    </w:p>
    <w:p w14:paraId="62307D10" w14:textId="05FFAD9B" w:rsidR="00E52AF2" w:rsidRPr="00F02471" w:rsidRDefault="000377D9" w:rsidP="00F02471">
      <w:pPr>
        <w:spacing w:before="100" w:beforeAutospacing="1" w:after="100" w:afterAutospacing="1" w:line="240" w:lineRule="auto"/>
        <w:ind w:left="72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In general, t</w:t>
      </w:r>
      <w:r w:rsidR="00FA733A" w:rsidRPr="00FA733A">
        <w:rPr>
          <w:rFonts w:cstheme="minorHAnsi"/>
          <w:sz w:val="28"/>
          <w:szCs w:val="28"/>
        </w:rPr>
        <w:t xml:space="preserve">hese accessories </w:t>
      </w:r>
      <w:r>
        <w:rPr>
          <w:rFonts w:cstheme="minorHAnsi"/>
          <w:sz w:val="28"/>
          <w:szCs w:val="28"/>
        </w:rPr>
        <w:t>do not need any additional piece of equipment to work properly. Make sure you select a dongle or modem that can connect directly to your tablet or laptop without the need for additional equipment.</w:t>
      </w:r>
    </w:p>
    <w:p w14:paraId="793ABF80" w14:textId="77777777" w:rsidR="00951095" w:rsidRDefault="00CF2685" w:rsidP="00F02471">
      <w:pPr>
        <w:pStyle w:val="Heading2"/>
      </w:pPr>
      <w:r w:rsidRPr="00951095">
        <w:t>Compatibility:</w:t>
      </w:r>
    </w:p>
    <w:p w14:paraId="5DD198E5" w14:textId="77777777" w:rsidR="00E638FB" w:rsidRDefault="00E638FB" w:rsidP="00FA733A">
      <w:pPr>
        <w:spacing w:before="100" w:beforeAutospacing="1" w:after="36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These accessories are compatible with most tablets, phones and computers in the market. </w:t>
      </w:r>
      <w:r w:rsidR="00FA733A">
        <w:rPr>
          <w:sz w:val="28"/>
          <w:szCs w:val="28"/>
        </w:rPr>
        <w:t xml:space="preserve"> </w:t>
      </w:r>
    </w:p>
    <w:p w14:paraId="4CE36BB9" w14:textId="77777777" w:rsidR="00E638FB" w:rsidRDefault="00E638FB" w:rsidP="00F02471">
      <w:pPr>
        <w:pStyle w:val="Heading2"/>
      </w:pPr>
      <w:r w:rsidRPr="00E638FB">
        <w:t>Accessibility Considerations:</w:t>
      </w:r>
    </w:p>
    <w:p w14:paraId="4BA86C93" w14:textId="77777777" w:rsidR="00E52AF2" w:rsidRPr="00E638FB" w:rsidRDefault="00E638FB" w:rsidP="00E638FB">
      <w:pPr>
        <w:spacing w:before="100" w:beforeAutospacing="1" w:after="360" w:line="240" w:lineRule="auto"/>
        <w:ind w:left="720"/>
        <w:rPr>
          <w:rFonts w:eastAsia="Times New Roman" w:cstheme="minorHAnsi"/>
          <w:sz w:val="28"/>
          <w:szCs w:val="28"/>
        </w:rPr>
      </w:pPr>
      <w:r w:rsidRPr="00E638FB">
        <w:rPr>
          <w:rFonts w:eastAsia="Times New Roman" w:cstheme="minorHAnsi"/>
          <w:sz w:val="28"/>
          <w:szCs w:val="28"/>
        </w:rPr>
        <w:t xml:space="preserve">These accessories usually </w:t>
      </w:r>
      <w:r>
        <w:rPr>
          <w:rFonts w:eastAsia="Times New Roman" w:cstheme="minorHAnsi"/>
          <w:sz w:val="28"/>
          <w:szCs w:val="28"/>
        </w:rPr>
        <w:t>relay on</w:t>
      </w:r>
      <w:r w:rsidRPr="00E638FB">
        <w:rPr>
          <w:rFonts w:eastAsia="Times New Roman" w:cstheme="minorHAnsi"/>
          <w:sz w:val="28"/>
          <w:szCs w:val="28"/>
        </w:rPr>
        <w:t xml:space="preserve"> screens and visual indicators. </w:t>
      </w:r>
      <w:r>
        <w:rPr>
          <w:rFonts w:eastAsia="Times New Roman" w:cstheme="minorHAnsi"/>
          <w:sz w:val="28"/>
          <w:szCs w:val="28"/>
        </w:rPr>
        <w:t>Our advisors have indicated that people who are blind might want to look for dongles with physical buttons and without touchscreens.</w:t>
      </w:r>
    </w:p>
    <w:p w14:paraId="175A317A" w14:textId="77777777" w:rsidR="00E638FB" w:rsidRDefault="00E638FB" w:rsidP="00E638FB">
      <w:pPr>
        <w:spacing w:before="100" w:beforeAutospacing="1" w:after="36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28C246" w14:textId="77777777" w:rsidR="0004168A" w:rsidRPr="00FA733A" w:rsidRDefault="00FA733A" w:rsidP="00F02471">
      <w:pPr>
        <w:pStyle w:val="Heading2"/>
      </w:pPr>
      <w:r>
        <w:lastRenderedPageBreak/>
        <w:t>Portable Wi-Fi Modems and Dongles</w:t>
      </w:r>
      <w:r w:rsidR="0025239D">
        <w:t xml:space="preserve"> available in Australia:</w:t>
      </w:r>
    </w:p>
    <w:p w14:paraId="08B1F709" w14:textId="77777777" w:rsidR="0004168A" w:rsidRPr="00FA733A" w:rsidRDefault="00FA733A" w:rsidP="00F02471">
      <w:pPr>
        <w:pStyle w:val="Heading3"/>
      </w:pPr>
      <w:r w:rsidRPr="00F02471">
        <w:t>NETGEAR</w:t>
      </w:r>
      <w:r>
        <w:t xml:space="preserve"> Nighthawk M2</w:t>
      </w:r>
    </w:p>
    <w:p w14:paraId="2E5ED4A2" w14:textId="77777777" w:rsidR="00CD0A73" w:rsidRDefault="00CD0A73" w:rsidP="00CD0A73">
      <w:pPr>
        <w:ind w:left="720"/>
        <w:rPr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1E6A3E9B" wp14:editId="7C24073F">
            <wp:extent cx="2168411" cy="1866404"/>
            <wp:effectExtent l="0" t="0" r="3810" b="635"/>
            <wp:docPr id="3" name="Picture 3" descr="Image of NETGEAR Nighthawk 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411" cy="1866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1025D1" w14:textId="77777777" w:rsidR="00CD0A73" w:rsidRPr="00CD0A73" w:rsidRDefault="00CD0A73" w:rsidP="00CD0A73">
      <w:pPr>
        <w:ind w:left="72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The NETGEAR Nighthawk M2 can be connected to any Bluetooth and Wi-Fi enabled device to allow for mobile internet connection. It features a physical on/off button and touch screen to access messages and connection information. </w:t>
      </w:r>
    </w:p>
    <w:p w14:paraId="11878A09" w14:textId="77777777" w:rsidR="00FA733A" w:rsidRPr="00CD0A73" w:rsidRDefault="00FA733A" w:rsidP="00CD0A73">
      <w:pPr>
        <w:ind w:left="720"/>
        <w:rPr>
          <w:sz w:val="28"/>
          <w:szCs w:val="28"/>
          <w:lang w:eastAsia="en-AU"/>
        </w:rPr>
      </w:pPr>
      <w:r w:rsidRPr="00CD0A73">
        <w:rPr>
          <w:sz w:val="28"/>
          <w:szCs w:val="28"/>
          <w:lang w:eastAsia="en-AU"/>
        </w:rPr>
        <w:t xml:space="preserve">Key features: </w:t>
      </w:r>
    </w:p>
    <w:p w14:paraId="17C73D36" w14:textId="77777777" w:rsidR="00FA733A" w:rsidRPr="00CD0A73" w:rsidRDefault="00FA733A" w:rsidP="00CD0A73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 w:rsidRPr="00CD0A73">
        <w:rPr>
          <w:sz w:val="28"/>
          <w:szCs w:val="28"/>
          <w:lang w:eastAsia="en-AU"/>
        </w:rPr>
        <w:t>Conveniently connect up to 20 Wi-Fi enabled devices plus one Ethernet device.</w:t>
      </w:r>
    </w:p>
    <w:p w14:paraId="5183EE19" w14:textId="77777777" w:rsidR="00FA733A" w:rsidRPr="00CD0A73" w:rsidRDefault="00FA733A" w:rsidP="00CD0A73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 w:rsidRPr="00CD0A73">
        <w:rPr>
          <w:sz w:val="28"/>
          <w:szCs w:val="28"/>
          <w:lang w:eastAsia="en-AU"/>
        </w:rPr>
        <w:t>LCD touch screen with integrated data usage meter.</w:t>
      </w:r>
    </w:p>
    <w:p w14:paraId="4D5218BC" w14:textId="77777777" w:rsidR="00FA733A" w:rsidRPr="00CD0A73" w:rsidRDefault="00FA733A" w:rsidP="00CD0A73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 w:rsidRPr="00CD0A73">
        <w:rPr>
          <w:sz w:val="28"/>
          <w:szCs w:val="28"/>
          <w:lang w:eastAsia="en-AU"/>
        </w:rPr>
        <w:t>Battery life up to 16 hours.</w:t>
      </w:r>
    </w:p>
    <w:p w14:paraId="618BD476" w14:textId="77777777" w:rsidR="00FA733A" w:rsidRPr="00CD0A73" w:rsidRDefault="00FA733A" w:rsidP="00CD0A73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 w:rsidRPr="00CD0A73">
        <w:rPr>
          <w:sz w:val="28"/>
          <w:szCs w:val="28"/>
          <w:lang w:eastAsia="en-AU"/>
        </w:rPr>
        <w:t>Faster high quality Wi-Fi, ideal for streaming video, gaming and high speed data transfer.</w:t>
      </w:r>
    </w:p>
    <w:p w14:paraId="4C62AFD9" w14:textId="77777777" w:rsidR="00FA733A" w:rsidRPr="00CD0A73" w:rsidRDefault="00FA733A" w:rsidP="00CD0A73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 w:rsidRPr="00CD0A73">
        <w:rPr>
          <w:sz w:val="28"/>
          <w:szCs w:val="28"/>
          <w:lang w:eastAsia="en-AU"/>
        </w:rPr>
        <w:t>JumpBoost feature to charge smartphones and small portable devices.</w:t>
      </w:r>
    </w:p>
    <w:p w14:paraId="0100F0C7" w14:textId="77777777" w:rsidR="0004168A" w:rsidRPr="00CD0A73" w:rsidRDefault="00FA733A" w:rsidP="00CD0A73">
      <w:pPr>
        <w:pStyle w:val="ListParagraph"/>
        <w:numPr>
          <w:ilvl w:val="1"/>
          <w:numId w:val="26"/>
        </w:numP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 w:rsidRPr="00CD0A73">
        <w:rPr>
          <w:sz w:val="28"/>
          <w:szCs w:val="28"/>
          <w:lang w:eastAsia="en-AU"/>
        </w:rPr>
        <w:t>Simple set up with no software installation</w:t>
      </w:r>
      <w:r w:rsidRPr="00FA733A">
        <w:rPr>
          <w:lang w:eastAsia="en-AU"/>
        </w:rPr>
        <w:t xml:space="preserve">. </w:t>
      </w:r>
    </w:p>
    <w:p w14:paraId="1C21A6B6" w14:textId="1CE0B7E3" w:rsidR="00CD0A73" w:rsidRDefault="00CD0A73" w:rsidP="00CD0A73">
      <w:pPr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 w:rsidRPr="00CD0A73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More Information at:</w:t>
      </w: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 </w:t>
      </w:r>
      <w:hyperlink r:id="rId11" w:history="1">
        <w:r w:rsidRPr="00CD0A73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NETGEAR Nighthawk M2 Web Page</w:t>
        </w:r>
      </w:hyperlink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ab/>
      </w:r>
    </w:p>
    <w:p w14:paraId="5205523C" w14:textId="77777777" w:rsidR="00CD0A73" w:rsidRDefault="00CD0A73" w:rsidP="00CD0A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You can buy this accessory from </w:t>
      </w:r>
      <w:hyperlink r:id="rId12" w:history="1">
        <w:r w:rsidRPr="00CD0A73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Telstra</w:t>
        </w:r>
      </w:hyperlink>
      <w:r w:rsidR="00B44F30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.</w:t>
      </w:r>
    </w:p>
    <w:p w14:paraId="31309D07" w14:textId="77777777" w:rsidR="00E52AF2" w:rsidRDefault="00E52AF2" w:rsidP="00E52A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br w:type="page"/>
      </w:r>
    </w:p>
    <w:p w14:paraId="3104F3CE" w14:textId="77777777" w:rsidR="00E52AF2" w:rsidRPr="00CD0A73" w:rsidRDefault="00E52AF2" w:rsidP="00E52A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</w:p>
    <w:p w14:paraId="2609ECA5" w14:textId="77777777" w:rsidR="00B44F30" w:rsidRPr="00FA733A" w:rsidRDefault="00B44F30" w:rsidP="00F02471">
      <w:pPr>
        <w:pStyle w:val="Heading3"/>
      </w:pPr>
      <w:r>
        <w:t>Telstra 4GX Wi-Fi Pro</w:t>
      </w:r>
      <w:r w:rsidR="00D37057">
        <w:t xml:space="preserve"> Modem</w:t>
      </w:r>
    </w:p>
    <w:p w14:paraId="65C8425E" w14:textId="77777777" w:rsidR="00B44F30" w:rsidRDefault="00B44F30" w:rsidP="00B44F30">
      <w:pPr>
        <w:ind w:left="720"/>
        <w:rPr>
          <w:sz w:val="28"/>
          <w:szCs w:val="28"/>
          <w:lang w:eastAsia="en-AU"/>
        </w:rPr>
      </w:pPr>
      <w:r>
        <w:rPr>
          <w:noProof/>
          <w:lang w:eastAsia="en-AU"/>
        </w:rPr>
        <w:drawing>
          <wp:inline distT="0" distB="0" distL="0" distR="0" wp14:anchorId="61C17EBB" wp14:editId="2E4A85AD">
            <wp:extent cx="2564712" cy="1628775"/>
            <wp:effectExtent l="0" t="0" r="7620" b="0"/>
            <wp:docPr id="5" name="Picture 5" descr="Image of Telstra 4GX WI-FI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elstra.com.au/content/dam/tcom/MBB/telstra-wifi-4gx-pro-detai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12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A6F47A" w14:textId="77777777" w:rsidR="00B44F30" w:rsidRPr="00CD0A73" w:rsidRDefault="00B44F30" w:rsidP="00B44F30">
      <w:pPr>
        <w:ind w:left="72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The Telstra 4GX Wi-Fi Pro can be connected to any Bluetooth and Wi-Fi enabled device to allow for mobile internet connection. It features touch screen to access messages and connection information </w:t>
      </w:r>
      <w:r w:rsidR="002136E9">
        <w:rPr>
          <w:sz w:val="28"/>
          <w:szCs w:val="28"/>
          <w:lang w:eastAsia="en-AU"/>
        </w:rPr>
        <w:t>and a physical on/off button.</w:t>
      </w:r>
    </w:p>
    <w:p w14:paraId="75FDCE79" w14:textId="77777777" w:rsidR="00B44F30" w:rsidRPr="00CD0A73" w:rsidRDefault="00B44F30" w:rsidP="00B44F30">
      <w:pPr>
        <w:ind w:left="720"/>
        <w:rPr>
          <w:sz w:val="28"/>
          <w:szCs w:val="28"/>
          <w:lang w:eastAsia="en-AU"/>
        </w:rPr>
      </w:pPr>
      <w:r w:rsidRPr="00CD0A73">
        <w:rPr>
          <w:sz w:val="28"/>
          <w:szCs w:val="28"/>
          <w:lang w:eastAsia="en-AU"/>
        </w:rPr>
        <w:t xml:space="preserve">Key features: </w:t>
      </w:r>
    </w:p>
    <w:p w14:paraId="24E6F637" w14:textId="77777777" w:rsidR="00B44F30" w:rsidRPr="00B44F30" w:rsidRDefault="00B44F30" w:rsidP="00B44F30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 w:rsidRPr="00B44F30">
        <w:rPr>
          <w:sz w:val="28"/>
          <w:szCs w:val="28"/>
          <w:lang w:eastAsia="en-AU"/>
        </w:rPr>
        <w:t>Connect up to 10 Wi-Fi enabled devices simultaneously including a compatible smartphone, tablet or laptop</w:t>
      </w:r>
    </w:p>
    <w:p w14:paraId="4B805201" w14:textId="77777777" w:rsidR="00B44F30" w:rsidRPr="00B44F30" w:rsidRDefault="00B44F30" w:rsidP="00B44F30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 w:rsidRPr="00B44F30">
        <w:rPr>
          <w:sz w:val="28"/>
          <w:szCs w:val="28"/>
          <w:lang w:eastAsia="en-AU"/>
        </w:rPr>
        <w:t>Up to 11 hours of battery life</w:t>
      </w:r>
    </w:p>
    <w:p w14:paraId="14D6C8C8" w14:textId="77777777" w:rsidR="00B44F30" w:rsidRPr="00B44F30" w:rsidRDefault="00B44F30" w:rsidP="00B44F30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 w:rsidRPr="00B44F30">
        <w:rPr>
          <w:sz w:val="28"/>
          <w:szCs w:val="28"/>
          <w:lang w:eastAsia="en-AU"/>
        </w:rPr>
        <w:t>Colour LCD touch screen for monitoring your connection status and estimated data usage</w:t>
      </w:r>
    </w:p>
    <w:p w14:paraId="0EE16106" w14:textId="77777777" w:rsidR="00B44F30" w:rsidRPr="00B44F30" w:rsidRDefault="00B44F30" w:rsidP="00B44F30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 w:rsidRPr="00B44F30">
        <w:rPr>
          <w:sz w:val="28"/>
          <w:szCs w:val="28"/>
          <w:lang w:eastAsia="en-AU"/>
        </w:rPr>
        <w:t>Adjust settings and view estimated data and the web interface</w:t>
      </w:r>
    </w:p>
    <w:p w14:paraId="7753D7C7" w14:textId="77777777" w:rsidR="00B44F30" w:rsidRPr="00CD0A73" w:rsidRDefault="00B44F30" w:rsidP="00B44F30">
      <w:pPr>
        <w:pStyle w:val="ListParagraph"/>
        <w:numPr>
          <w:ilvl w:val="1"/>
          <w:numId w:val="26"/>
        </w:numP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 w:rsidRPr="00B44F30">
        <w:rPr>
          <w:sz w:val="28"/>
          <w:szCs w:val="28"/>
          <w:lang w:eastAsia="en-AU"/>
        </w:rPr>
        <w:t>Increase Wi-Fi performance and reduce interference with 802.11 AC and simultaneous dual-band Wi-Fi 2.4 &amp; 5 GHz</w:t>
      </w:r>
    </w:p>
    <w:p w14:paraId="6689DAC3" w14:textId="77777777" w:rsidR="00B44F30" w:rsidRDefault="00B44F30" w:rsidP="00B44F30">
      <w:pPr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 w:rsidRPr="00CD0A73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More Information at:</w:t>
      </w: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 </w:t>
      </w:r>
      <w:hyperlink r:id="rId14" w:history="1">
        <w:r w:rsidR="00DD7CFB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Telstra 4GX Wi-Fi Pro Web Page</w:t>
        </w:r>
      </w:hyperlink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ab/>
      </w:r>
    </w:p>
    <w:p w14:paraId="519A5337" w14:textId="77777777" w:rsidR="00B44F30" w:rsidRDefault="00B44F30" w:rsidP="00B44F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You can buy this accessory </w:t>
      </w:r>
      <w:r w:rsidR="00DD7CFB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on a plan from</w:t>
      </w: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 </w:t>
      </w:r>
      <w:hyperlink r:id="rId15" w:history="1">
        <w:r w:rsidRPr="00CD0A73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Telstra</w:t>
        </w:r>
      </w:hyperlink>
      <w:r w:rsidR="00DD7CFB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 and prepaid from </w:t>
      </w:r>
      <w:hyperlink r:id="rId16" w:history="1">
        <w:r w:rsidR="00DD7CFB" w:rsidRPr="00DD7CFB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Officeworks</w:t>
        </w:r>
      </w:hyperlink>
      <w:r w:rsidR="00DD7CFB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 with 5 GB of data for use in Australia within 30 days.</w:t>
      </w:r>
    </w:p>
    <w:p w14:paraId="28773FCC" w14:textId="77777777" w:rsidR="00E52AF2" w:rsidRDefault="00E52AF2" w:rsidP="00E52A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spacing w:before="100" w:beforeAutospacing="1" w:after="100" w:afterAutospacing="1" w:line="240" w:lineRule="auto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br w:type="page"/>
      </w:r>
    </w:p>
    <w:p w14:paraId="01D72E49" w14:textId="77777777" w:rsidR="00E52AF2" w:rsidRPr="00CD0A73" w:rsidRDefault="00E52AF2" w:rsidP="00E52AF2">
      <w:pPr>
        <w:pStyle w:val="NoSpacing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</w:p>
    <w:p w14:paraId="37174A56" w14:textId="77777777" w:rsidR="00DD7CFB" w:rsidRPr="00FA733A" w:rsidRDefault="00DD7CFB" w:rsidP="00F02471">
      <w:pPr>
        <w:pStyle w:val="Heading3"/>
      </w:pPr>
      <w:r>
        <w:t>Telstra 4GX Modem</w:t>
      </w:r>
    </w:p>
    <w:p w14:paraId="138B9858" w14:textId="259CE57D" w:rsidR="00DD7CFB" w:rsidRDefault="00A06753" w:rsidP="00DD7CFB">
      <w:pPr>
        <w:ind w:left="720"/>
        <w:rPr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0F1CBC10" wp14:editId="510CAAD4">
            <wp:extent cx="1987296" cy="1993392"/>
            <wp:effectExtent l="0" t="0" r="0" b="6985"/>
            <wp:docPr id="1" name="Picture 1" descr="Image of Telstra 4GX Mo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96" cy="199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01CF1" w14:textId="77777777" w:rsidR="00DD7CFB" w:rsidRPr="00CD0A73" w:rsidRDefault="00DD7CFB" w:rsidP="00DD7CFB">
      <w:pPr>
        <w:ind w:left="72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The Telstra 4GX Modem can be connected to any Wi-Fi enabled device to allow for mobile internet connection. It features</w:t>
      </w:r>
      <w:r w:rsidR="00D37057">
        <w:rPr>
          <w:sz w:val="28"/>
          <w:szCs w:val="28"/>
          <w:lang w:eastAsia="en-AU"/>
        </w:rPr>
        <w:t xml:space="preserve"> a WPS physical button, and lights that indicate data usage and connectivity</w:t>
      </w:r>
    </w:p>
    <w:p w14:paraId="1B433381" w14:textId="77777777" w:rsidR="00DD7CFB" w:rsidRPr="00CD0A73" w:rsidRDefault="00DD7CFB" w:rsidP="00DD7CFB">
      <w:pPr>
        <w:ind w:left="720"/>
        <w:rPr>
          <w:sz w:val="28"/>
          <w:szCs w:val="28"/>
          <w:lang w:eastAsia="en-AU"/>
        </w:rPr>
      </w:pPr>
      <w:r w:rsidRPr="00CD0A73">
        <w:rPr>
          <w:sz w:val="28"/>
          <w:szCs w:val="28"/>
          <w:lang w:eastAsia="en-AU"/>
        </w:rPr>
        <w:t xml:space="preserve">Key features: </w:t>
      </w:r>
    </w:p>
    <w:p w14:paraId="7C1B8957" w14:textId="77777777" w:rsidR="00DD7CFB" w:rsidRPr="00DD7CFB" w:rsidRDefault="00DD7CFB" w:rsidP="00DD7CFB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 w:rsidRPr="00DD7CFB">
        <w:rPr>
          <w:sz w:val="28"/>
          <w:szCs w:val="28"/>
          <w:lang w:eastAsia="en-AU"/>
        </w:rPr>
        <w:t>Connects up to 20 Wi-Fi enabled devices simultaneously such as your compatible smartphone, tablet or laptop</w:t>
      </w:r>
    </w:p>
    <w:p w14:paraId="4770D8A0" w14:textId="77777777" w:rsidR="00DD7CFB" w:rsidRPr="00DD7CFB" w:rsidRDefault="00DD7CFB" w:rsidP="00DD7CFB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 w:rsidRPr="00DD7CFB">
        <w:rPr>
          <w:sz w:val="28"/>
          <w:szCs w:val="28"/>
          <w:lang w:eastAsia="en-AU"/>
        </w:rPr>
        <w:t>WI-FI 802.11ac for faster high quality Wi-Fi, ideal for streaming video , gaming and high speed data transfer</w:t>
      </w:r>
    </w:p>
    <w:p w14:paraId="4F333C14" w14:textId="77777777" w:rsidR="00DD7CFB" w:rsidRPr="00DD7CFB" w:rsidRDefault="00DD7CFB" w:rsidP="00DD7CFB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 w:rsidRPr="00DD7CFB">
        <w:rPr>
          <w:sz w:val="28"/>
          <w:szCs w:val="28"/>
          <w:lang w:eastAsia="en-AU"/>
        </w:rPr>
        <w:t>Adjust setting, receive SMS messages and monitor data from the home screen</w:t>
      </w:r>
    </w:p>
    <w:p w14:paraId="7B94AFD1" w14:textId="77777777" w:rsidR="00DD7CFB" w:rsidRPr="00DD7CFB" w:rsidRDefault="00DD7CFB" w:rsidP="00DD7CFB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 w:rsidRPr="00DD7CFB">
        <w:rPr>
          <w:sz w:val="28"/>
          <w:szCs w:val="28"/>
          <w:lang w:eastAsia="en-AU"/>
        </w:rPr>
        <w:t>LED that provides your estimated data usage</w:t>
      </w:r>
    </w:p>
    <w:p w14:paraId="1229DBFD" w14:textId="77777777" w:rsidR="00DD7CFB" w:rsidRPr="00CD0A73" w:rsidRDefault="00DD7CFB" w:rsidP="00DD7CFB">
      <w:pPr>
        <w:pStyle w:val="ListParagraph"/>
        <w:numPr>
          <w:ilvl w:val="1"/>
          <w:numId w:val="26"/>
        </w:numP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 w:rsidRPr="00DD7CFB">
        <w:rPr>
          <w:sz w:val="28"/>
          <w:szCs w:val="28"/>
          <w:lang w:eastAsia="en-AU"/>
        </w:rPr>
        <w:t>Comes pre-configured; there is no complicated set-up requirements. (customers still have to put a sim in) before they can use</w:t>
      </w:r>
    </w:p>
    <w:p w14:paraId="6AE94483" w14:textId="77777777" w:rsidR="00DD7CFB" w:rsidRDefault="00DD7CFB" w:rsidP="00DD7CFB">
      <w:pPr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 w:rsidRPr="00CD0A73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More Information at:</w:t>
      </w: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 </w:t>
      </w:r>
      <w:hyperlink r:id="rId18" w:history="1">
        <w:r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Telstra 4GX Wi-Fi Pro Web Page</w:t>
        </w:r>
      </w:hyperlink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ab/>
      </w:r>
    </w:p>
    <w:p w14:paraId="11F639FF" w14:textId="77777777" w:rsidR="00DD7CFB" w:rsidRDefault="00DD7CFB" w:rsidP="00DD7C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You can buy this accessory on a plan from </w:t>
      </w:r>
      <w:hyperlink r:id="rId19" w:history="1">
        <w:r w:rsidRPr="00CD0A73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Telstra</w:t>
        </w:r>
      </w:hyperlink>
      <w:r w:rsidR="00D37057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.</w:t>
      </w:r>
    </w:p>
    <w:p w14:paraId="2E1BAE66" w14:textId="77777777" w:rsidR="00E52AF2" w:rsidRDefault="00E52AF2" w:rsidP="00E52A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br w:type="page"/>
      </w:r>
    </w:p>
    <w:p w14:paraId="76FE52D2" w14:textId="77777777" w:rsidR="00D37057" w:rsidRPr="00CD0A73" w:rsidRDefault="00D37057" w:rsidP="00E52A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</w:p>
    <w:p w14:paraId="15BC4557" w14:textId="77777777" w:rsidR="00D37057" w:rsidRPr="00FA733A" w:rsidRDefault="00D37057" w:rsidP="00F02471">
      <w:pPr>
        <w:pStyle w:val="Heading3"/>
      </w:pPr>
      <w:r w:rsidRPr="00D37057">
        <w:t>Telstra 4GX Wi-Fi Plus Modem MF910Y</w:t>
      </w:r>
    </w:p>
    <w:p w14:paraId="72BCE89A" w14:textId="77777777" w:rsidR="00D37057" w:rsidRDefault="00D37057" w:rsidP="00D37057">
      <w:pPr>
        <w:ind w:left="720"/>
        <w:rPr>
          <w:sz w:val="28"/>
          <w:szCs w:val="28"/>
          <w:lang w:eastAsia="en-AU"/>
        </w:rPr>
      </w:pPr>
      <w:r>
        <w:rPr>
          <w:noProof/>
          <w:lang w:eastAsia="en-AU"/>
        </w:rPr>
        <w:drawing>
          <wp:inline distT="0" distB="0" distL="0" distR="0" wp14:anchorId="2101833C" wp14:editId="68D439F4">
            <wp:extent cx="2856592" cy="1790700"/>
            <wp:effectExtent l="0" t="0" r="1270" b="0"/>
            <wp:docPr id="10" name="Picture 10" descr="Image of Telstra 4GX Wi-Fi Plus Modem MF91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temobiles.com.au/assets/img/MF910Y_front_30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92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45F85" w14:textId="77777777" w:rsidR="00D37057" w:rsidRPr="00CD0A73" w:rsidRDefault="00B23F79" w:rsidP="00D37057">
      <w:pPr>
        <w:ind w:left="72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The </w:t>
      </w:r>
      <w:r w:rsidRPr="00B23F79">
        <w:rPr>
          <w:sz w:val="28"/>
          <w:szCs w:val="28"/>
          <w:lang w:eastAsia="en-AU"/>
        </w:rPr>
        <w:t xml:space="preserve">Telstra 4GX Wi-Fi </w:t>
      </w:r>
      <w:r w:rsidR="007C6FC1" w:rsidRPr="00B23F79">
        <w:rPr>
          <w:sz w:val="28"/>
          <w:szCs w:val="28"/>
          <w:lang w:eastAsia="en-AU"/>
        </w:rPr>
        <w:t>plus</w:t>
      </w:r>
      <w:r w:rsidRPr="00B23F79">
        <w:rPr>
          <w:sz w:val="28"/>
          <w:szCs w:val="28"/>
          <w:lang w:eastAsia="en-AU"/>
        </w:rPr>
        <w:t xml:space="preserve"> Modem</w:t>
      </w:r>
      <w:r w:rsidR="00D37057">
        <w:rPr>
          <w:sz w:val="28"/>
          <w:szCs w:val="28"/>
          <w:lang w:eastAsia="en-AU"/>
        </w:rPr>
        <w:t xml:space="preserve"> can be connected to any Wi-Fi enabled device to allow for mobile internet connection. It features a display screen and physical WPS, Power, and Reset buttons</w:t>
      </w:r>
    </w:p>
    <w:p w14:paraId="784149A7" w14:textId="77777777" w:rsidR="00D37057" w:rsidRPr="00CD0A73" w:rsidRDefault="00D37057" w:rsidP="00D37057">
      <w:pPr>
        <w:ind w:left="720"/>
        <w:rPr>
          <w:sz w:val="28"/>
          <w:szCs w:val="28"/>
          <w:lang w:eastAsia="en-AU"/>
        </w:rPr>
      </w:pPr>
      <w:r w:rsidRPr="00CD0A73">
        <w:rPr>
          <w:sz w:val="28"/>
          <w:szCs w:val="28"/>
          <w:lang w:eastAsia="en-AU"/>
        </w:rPr>
        <w:t xml:space="preserve">Key features: </w:t>
      </w:r>
    </w:p>
    <w:p w14:paraId="7BB391C9" w14:textId="77777777" w:rsidR="00B23F79" w:rsidRPr="00B23F79" w:rsidRDefault="00B23F79" w:rsidP="00B23F79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 w:rsidRPr="00B23F79">
        <w:rPr>
          <w:sz w:val="28"/>
          <w:szCs w:val="28"/>
          <w:lang w:eastAsia="en-AU"/>
        </w:rPr>
        <w:t>Connect up to 10 Wi-Fi enabled devices simultaneously including a compatible smartphone, tablet or laptop.</w:t>
      </w:r>
    </w:p>
    <w:p w14:paraId="32ECD19E" w14:textId="77777777" w:rsidR="00B23F79" w:rsidRPr="00B23F79" w:rsidRDefault="00B23F79" w:rsidP="00B23F79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 w:rsidRPr="00B23F79">
        <w:rPr>
          <w:sz w:val="28"/>
          <w:szCs w:val="28"/>
          <w:lang w:eastAsia="en-AU"/>
        </w:rPr>
        <w:t>Battery life up to 8 hours</w:t>
      </w:r>
    </w:p>
    <w:p w14:paraId="42326F24" w14:textId="77777777" w:rsidR="00B23F79" w:rsidRPr="00B23F79" w:rsidRDefault="00B23F79" w:rsidP="00B23F79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 w:rsidRPr="00B23F79">
        <w:rPr>
          <w:sz w:val="28"/>
          <w:szCs w:val="28"/>
          <w:lang w:eastAsia="en-AU"/>
        </w:rPr>
        <w:t>Colour LCD screen to monitor connection status, and view your estimated pre-paid data usage</w:t>
      </w:r>
    </w:p>
    <w:p w14:paraId="23DEA2A1" w14:textId="77777777" w:rsidR="00D37057" w:rsidRPr="00CD0A73" w:rsidRDefault="00B23F79" w:rsidP="00B23F79">
      <w:pPr>
        <w:pStyle w:val="ListParagraph"/>
        <w:numPr>
          <w:ilvl w:val="1"/>
          <w:numId w:val="26"/>
        </w:numP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 w:rsidRPr="00B23F79">
        <w:rPr>
          <w:sz w:val="28"/>
          <w:szCs w:val="28"/>
          <w:lang w:eastAsia="en-AU"/>
        </w:rPr>
        <w:t>Adjust setting from the web interface</w:t>
      </w:r>
    </w:p>
    <w:p w14:paraId="2F11B934" w14:textId="77777777" w:rsidR="00B23F79" w:rsidRDefault="00D37057" w:rsidP="00D37057">
      <w:pPr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 w:rsidRPr="00CD0A73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More Information at:</w:t>
      </w: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 </w:t>
      </w:r>
    </w:p>
    <w:p w14:paraId="55FADB01" w14:textId="77777777" w:rsidR="00B23F79" w:rsidRDefault="00AD719D" w:rsidP="00B23F79">
      <w:pPr>
        <w:spacing w:before="100" w:beforeAutospacing="1" w:after="100" w:afterAutospacing="1" w:line="240" w:lineRule="auto"/>
        <w:ind w:left="720" w:firstLine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hyperlink r:id="rId21" w:history="1">
        <w:r w:rsidR="00B23F79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 xml:space="preserve">ZTE </w:t>
        </w:r>
        <w:r w:rsidR="007C6FC1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Telstra</w:t>
        </w:r>
        <w:r w:rsidR="00B23F79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 xml:space="preserve"> MF910Y Web Page</w:t>
        </w:r>
      </w:hyperlink>
    </w:p>
    <w:p w14:paraId="13B08A69" w14:textId="31C58ACE" w:rsidR="00B23F79" w:rsidRDefault="00AD719D" w:rsidP="00B23F79">
      <w:pPr>
        <w:spacing w:before="100" w:beforeAutospacing="1" w:after="100" w:afterAutospacing="1" w:line="240" w:lineRule="auto"/>
        <w:ind w:left="720" w:firstLine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hyperlink r:id="rId22" w:history="1">
        <w:r w:rsidR="00B23F79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 xml:space="preserve">ZTE </w:t>
        </w:r>
        <w:r w:rsidR="007C6FC1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Telstra</w:t>
        </w:r>
        <w:r w:rsidR="00B23F79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 xml:space="preserve"> MF910Y User Guide (PDF Download)</w:t>
        </w:r>
      </w:hyperlink>
    </w:p>
    <w:p w14:paraId="76BA97D6" w14:textId="77777777" w:rsidR="00D37057" w:rsidRDefault="00D37057" w:rsidP="00D37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You can buy this accessory </w:t>
      </w:r>
      <w:r w:rsidR="00B23F79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prepaid from</w:t>
      </w: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 </w:t>
      </w:r>
      <w:hyperlink r:id="rId23" w:anchor="feature" w:history="1">
        <w:r w:rsidRPr="00CD0A73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Telstra</w:t>
        </w:r>
      </w:hyperlink>
      <w:r w:rsidR="00B23F79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 and </w:t>
      </w:r>
      <w:hyperlink r:id="rId24" w:anchor="features" w:history="1">
        <w:r w:rsidR="00B23F79" w:rsidRPr="00B23F79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Officeworks</w:t>
        </w:r>
      </w:hyperlink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.</w:t>
      </w:r>
    </w:p>
    <w:p w14:paraId="6F5FE7B2" w14:textId="77777777" w:rsidR="00E52AF2" w:rsidRDefault="00E52AF2" w:rsidP="00D37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br w:type="page"/>
      </w:r>
    </w:p>
    <w:p w14:paraId="4D489AB7" w14:textId="77777777" w:rsidR="00D37057" w:rsidRDefault="00D37057" w:rsidP="00D37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</w:p>
    <w:p w14:paraId="75642C7A" w14:textId="77777777" w:rsidR="00B23F79" w:rsidRPr="00FA733A" w:rsidRDefault="00B23F79" w:rsidP="00F02471">
      <w:pPr>
        <w:pStyle w:val="Heading3"/>
      </w:pPr>
      <w:r w:rsidRPr="00B23F79">
        <w:t xml:space="preserve">AC800S 4G </w:t>
      </w:r>
      <w:r w:rsidR="007C6FC1" w:rsidRPr="00B23F79">
        <w:t>Wi-Fi</w:t>
      </w:r>
      <w:r w:rsidRPr="00B23F79">
        <w:t xml:space="preserve"> Modem</w:t>
      </w:r>
    </w:p>
    <w:p w14:paraId="1F0B47E6" w14:textId="77777777" w:rsidR="00B23F79" w:rsidRDefault="00B23F79" w:rsidP="00B23F79">
      <w:pPr>
        <w:ind w:left="720"/>
        <w:rPr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 wp14:anchorId="721C54F5" wp14:editId="78D08B33">
            <wp:extent cx="3655930" cy="2644456"/>
            <wp:effectExtent l="0" t="0" r="1905" b="3810"/>
            <wp:docPr id="13" name="Picture 13" descr="Image of AC800S Wi-Fi Mo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930" cy="2644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D1F489" w14:textId="77777777" w:rsidR="00B23F79" w:rsidRPr="00CD0A73" w:rsidRDefault="00B23F79" w:rsidP="00B23F79">
      <w:pPr>
        <w:ind w:left="72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The AC800S 4G </w:t>
      </w:r>
      <w:r w:rsidR="007C6FC1">
        <w:rPr>
          <w:sz w:val="28"/>
          <w:szCs w:val="28"/>
          <w:lang w:eastAsia="en-AU"/>
        </w:rPr>
        <w:t>Wi-Fi</w:t>
      </w:r>
      <w:r>
        <w:rPr>
          <w:sz w:val="28"/>
          <w:szCs w:val="28"/>
          <w:lang w:eastAsia="en-AU"/>
        </w:rPr>
        <w:t xml:space="preserve"> Modem can be connected to any Wi-Fi enabled device to allow for mobile internet connection. It features a</w:t>
      </w:r>
      <w:r w:rsidR="00761B7B">
        <w:rPr>
          <w:sz w:val="28"/>
          <w:szCs w:val="28"/>
          <w:lang w:eastAsia="en-AU"/>
        </w:rPr>
        <w:t xml:space="preserve"> physical Power button and touch screen to view hotspot status, change settings and control connections.</w:t>
      </w:r>
    </w:p>
    <w:p w14:paraId="279EE52B" w14:textId="77777777" w:rsidR="00B23F79" w:rsidRPr="00CD0A73" w:rsidRDefault="00B23F79" w:rsidP="00B23F79">
      <w:pPr>
        <w:ind w:left="720"/>
        <w:rPr>
          <w:sz w:val="28"/>
          <w:szCs w:val="28"/>
          <w:lang w:eastAsia="en-AU"/>
        </w:rPr>
      </w:pPr>
      <w:r w:rsidRPr="00CD0A73">
        <w:rPr>
          <w:sz w:val="28"/>
          <w:szCs w:val="28"/>
          <w:lang w:eastAsia="en-AU"/>
        </w:rPr>
        <w:t xml:space="preserve">Key features: </w:t>
      </w:r>
    </w:p>
    <w:p w14:paraId="15CA5B58" w14:textId="77777777" w:rsidR="00B23F79" w:rsidRPr="00B23F79" w:rsidRDefault="00B23F79" w:rsidP="00B23F79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 w:rsidRPr="00B23F79">
        <w:rPr>
          <w:sz w:val="28"/>
          <w:szCs w:val="28"/>
          <w:lang w:eastAsia="en-AU"/>
        </w:rPr>
        <w:t>Connects up to 15 Wi-Fi Devices: Smartphones, tablets, laptops, e-readers, printers, portable gaming consoles, digital camera and more</w:t>
      </w:r>
    </w:p>
    <w:p w14:paraId="0F1F05B4" w14:textId="77777777" w:rsidR="00B23F79" w:rsidRPr="00B23F79" w:rsidRDefault="00B23F79" w:rsidP="00B23F79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 w:rsidRPr="00B23F79">
        <w:rPr>
          <w:sz w:val="28"/>
          <w:szCs w:val="28"/>
          <w:lang w:eastAsia="en-AU"/>
        </w:rPr>
        <w:t xml:space="preserve">Battery life up to </w:t>
      </w:r>
      <w:r>
        <w:rPr>
          <w:sz w:val="28"/>
          <w:szCs w:val="28"/>
          <w:lang w:eastAsia="en-AU"/>
        </w:rPr>
        <w:t>11</w:t>
      </w:r>
      <w:r w:rsidRPr="00B23F79">
        <w:rPr>
          <w:sz w:val="28"/>
          <w:szCs w:val="28"/>
          <w:lang w:eastAsia="en-AU"/>
        </w:rPr>
        <w:t xml:space="preserve"> hours</w:t>
      </w:r>
      <w:r>
        <w:rPr>
          <w:sz w:val="28"/>
          <w:szCs w:val="28"/>
          <w:lang w:eastAsia="en-AU"/>
        </w:rPr>
        <w:t xml:space="preserve"> of continuous use</w:t>
      </w:r>
    </w:p>
    <w:p w14:paraId="342A8FDA" w14:textId="77777777" w:rsidR="00B23F79" w:rsidRPr="00B23F79" w:rsidRDefault="00761B7B" w:rsidP="00B23F79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LCD </w:t>
      </w:r>
      <w:r w:rsidR="00B23F79">
        <w:rPr>
          <w:sz w:val="28"/>
          <w:szCs w:val="28"/>
          <w:lang w:eastAsia="en-AU"/>
        </w:rPr>
        <w:t>T</w:t>
      </w:r>
      <w:r w:rsidR="00B23F79" w:rsidRPr="00B23F79">
        <w:rPr>
          <w:sz w:val="28"/>
          <w:szCs w:val="28"/>
          <w:lang w:eastAsia="en-AU"/>
        </w:rPr>
        <w:t>ouchscreen to conveniently monitor data usage, manage device and network settings</w:t>
      </w:r>
    </w:p>
    <w:p w14:paraId="5FDD6048" w14:textId="77777777" w:rsidR="00B23F79" w:rsidRDefault="00B23F79" w:rsidP="00B23F79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J</w:t>
      </w:r>
      <w:r w:rsidRPr="00B23F79">
        <w:rPr>
          <w:sz w:val="28"/>
          <w:szCs w:val="28"/>
          <w:lang w:eastAsia="en-AU"/>
        </w:rPr>
        <w:t xml:space="preserve">ump boost your smartphones and small portable USB devices using the unique jump boost feature </w:t>
      </w:r>
    </w:p>
    <w:p w14:paraId="4AC38BF0" w14:textId="77777777" w:rsidR="00761B7B" w:rsidRPr="00B23F79" w:rsidRDefault="00761B7B" w:rsidP="00B23F79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Optus 4G Plus capable.</w:t>
      </w:r>
    </w:p>
    <w:p w14:paraId="4ADC519A" w14:textId="77777777" w:rsidR="00B23F79" w:rsidRDefault="00B23F79" w:rsidP="00B23F79">
      <w:pPr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 w:rsidRPr="00CD0A73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More Information at:</w:t>
      </w: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 </w:t>
      </w:r>
    </w:p>
    <w:p w14:paraId="01334B81" w14:textId="77777777" w:rsidR="00B23F79" w:rsidRDefault="00AD719D" w:rsidP="00B23F79">
      <w:pPr>
        <w:spacing w:before="100" w:beforeAutospacing="1" w:after="100" w:afterAutospacing="1" w:line="240" w:lineRule="auto"/>
        <w:ind w:left="720" w:firstLine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hyperlink r:id="rId26" w:anchor="tab-features" w:history="1">
        <w:r w:rsidR="00761B7B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NETGEAR AC800S Web Page</w:t>
        </w:r>
      </w:hyperlink>
    </w:p>
    <w:p w14:paraId="27E43D13" w14:textId="77777777" w:rsidR="00B23F79" w:rsidRDefault="00AD719D" w:rsidP="00B23F79">
      <w:pPr>
        <w:spacing w:before="100" w:beforeAutospacing="1" w:after="100" w:afterAutospacing="1" w:line="240" w:lineRule="auto"/>
        <w:ind w:left="720" w:firstLine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hyperlink r:id="rId27" w:history="1">
        <w:r w:rsidR="00761B7B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 xml:space="preserve">Optus 800S Start </w:t>
        </w:r>
        <w:r w:rsidR="007C6FC1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up</w:t>
        </w:r>
        <w:r w:rsidR="00761B7B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 xml:space="preserve"> Guide (PDF Download)</w:t>
        </w:r>
      </w:hyperlink>
    </w:p>
    <w:p w14:paraId="7A07D7FE" w14:textId="77777777" w:rsidR="00B23F79" w:rsidRDefault="00B23F79" w:rsidP="00B23F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You can buy this accessory </w:t>
      </w:r>
      <w:r w:rsidR="00761B7B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on a plan </w:t>
      </w: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from </w:t>
      </w:r>
      <w:hyperlink r:id="rId28" w:history="1">
        <w:r w:rsidR="00761B7B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Optus</w:t>
        </w:r>
      </w:hyperlink>
      <w:r w:rsidR="00761B7B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.</w:t>
      </w:r>
    </w:p>
    <w:p w14:paraId="19F62BAA" w14:textId="77777777" w:rsidR="00E52AF2" w:rsidRDefault="00E52AF2" w:rsidP="00B23F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br w:type="page"/>
      </w:r>
    </w:p>
    <w:p w14:paraId="13F5E8B6" w14:textId="77777777" w:rsidR="00761B7B" w:rsidRDefault="00761B7B" w:rsidP="00B23F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</w:p>
    <w:p w14:paraId="5BED3A53" w14:textId="77777777" w:rsidR="00D3041F" w:rsidRPr="00FA733A" w:rsidRDefault="00D3041F" w:rsidP="00F02471">
      <w:pPr>
        <w:pStyle w:val="Heading3"/>
      </w:pPr>
      <w:r>
        <w:t xml:space="preserve">Vodafone Pocket </w:t>
      </w:r>
      <w:r w:rsidR="007C6FC1">
        <w:t>Wi-Fi</w:t>
      </w:r>
      <w:r>
        <w:t xml:space="preserve"> 2 4G</w:t>
      </w:r>
    </w:p>
    <w:p w14:paraId="36E36270" w14:textId="77777777" w:rsidR="00D3041F" w:rsidRDefault="00D3041F" w:rsidP="00D3041F">
      <w:pPr>
        <w:ind w:left="720"/>
        <w:rPr>
          <w:sz w:val="28"/>
          <w:szCs w:val="28"/>
          <w:lang w:eastAsia="en-AU"/>
        </w:rPr>
      </w:pPr>
      <w:r>
        <w:rPr>
          <w:noProof/>
          <w:lang w:eastAsia="en-AU"/>
        </w:rPr>
        <w:drawing>
          <wp:inline distT="0" distB="0" distL="0" distR="0" wp14:anchorId="096E0A94" wp14:editId="7BDF8823">
            <wp:extent cx="2047875" cy="1161660"/>
            <wp:effectExtent l="0" t="0" r="0" b="635"/>
            <wp:docPr id="15" name="Picture 15" descr="Image of Vodafone Pocket Wi-Fi 2 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hop.vodafone.com.au/MEDIA_CustomProductCatalog/m50603468_Vodafone-Pocket-WiFi-2-4G-215-Front-v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425D3" w14:textId="77777777" w:rsidR="0085482B" w:rsidRDefault="00D3041F" w:rsidP="00D3041F">
      <w:pPr>
        <w:ind w:left="720"/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The </w:t>
      </w:r>
      <w:r w:rsidRPr="00D3041F">
        <w:rPr>
          <w:sz w:val="28"/>
          <w:szCs w:val="28"/>
          <w:lang w:eastAsia="en-AU"/>
        </w:rPr>
        <w:t xml:space="preserve">Vodafone Pocket </w:t>
      </w:r>
      <w:r w:rsidR="007C6FC1" w:rsidRPr="00D3041F">
        <w:rPr>
          <w:sz w:val="28"/>
          <w:szCs w:val="28"/>
          <w:lang w:eastAsia="en-AU"/>
        </w:rPr>
        <w:t>Wi-Fi</w:t>
      </w:r>
      <w:r w:rsidRPr="00D3041F">
        <w:rPr>
          <w:sz w:val="28"/>
          <w:szCs w:val="28"/>
          <w:lang w:eastAsia="en-AU"/>
        </w:rPr>
        <w:t xml:space="preserve"> 2 4G </w:t>
      </w:r>
      <w:r>
        <w:rPr>
          <w:sz w:val="28"/>
          <w:szCs w:val="28"/>
          <w:lang w:eastAsia="en-AU"/>
        </w:rPr>
        <w:t>can be connected to any Wi-Fi enabled device to allow for mobile internet connection. It features a</w:t>
      </w:r>
      <w:r w:rsidR="0085482B">
        <w:rPr>
          <w:sz w:val="28"/>
          <w:szCs w:val="28"/>
          <w:lang w:eastAsia="en-AU"/>
        </w:rPr>
        <w:t xml:space="preserve"> physical Power button.</w:t>
      </w:r>
    </w:p>
    <w:p w14:paraId="6D6BDFE6" w14:textId="77777777" w:rsidR="00D3041F" w:rsidRPr="00CD0A73" w:rsidRDefault="00D3041F" w:rsidP="00D3041F">
      <w:pPr>
        <w:ind w:left="720"/>
        <w:rPr>
          <w:sz w:val="28"/>
          <w:szCs w:val="28"/>
          <w:lang w:eastAsia="en-AU"/>
        </w:rPr>
      </w:pPr>
      <w:r w:rsidRPr="00CD0A73">
        <w:rPr>
          <w:sz w:val="28"/>
          <w:szCs w:val="28"/>
          <w:lang w:eastAsia="en-AU"/>
        </w:rPr>
        <w:t xml:space="preserve">Key features: </w:t>
      </w:r>
    </w:p>
    <w:p w14:paraId="5E7968FF" w14:textId="77777777" w:rsidR="0085482B" w:rsidRDefault="00D3041F" w:rsidP="00D3041F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 w:rsidRPr="0085482B">
        <w:rPr>
          <w:sz w:val="28"/>
          <w:szCs w:val="28"/>
          <w:lang w:eastAsia="en-AU"/>
        </w:rPr>
        <w:t>Connects up to 1</w:t>
      </w:r>
      <w:r w:rsidR="0085482B" w:rsidRPr="0085482B">
        <w:rPr>
          <w:sz w:val="28"/>
          <w:szCs w:val="28"/>
          <w:lang w:eastAsia="en-AU"/>
        </w:rPr>
        <w:t>6</w:t>
      </w:r>
      <w:r w:rsidRPr="0085482B">
        <w:rPr>
          <w:sz w:val="28"/>
          <w:szCs w:val="28"/>
          <w:lang w:eastAsia="en-AU"/>
        </w:rPr>
        <w:t xml:space="preserve"> Wi-Fi </w:t>
      </w:r>
      <w:r w:rsidR="0085482B" w:rsidRPr="0085482B">
        <w:rPr>
          <w:sz w:val="28"/>
          <w:szCs w:val="28"/>
          <w:lang w:eastAsia="en-AU"/>
        </w:rPr>
        <w:t>d</w:t>
      </w:r>
      <w:r w:rsidRPr="0085482B">
        <w:rPr>
          <w:sz w:val="28"/>
          <w:szCs w:val="28"/>
          <w:lang w:eastAsia="en-AU"/>
        </w:rPr>
        <w:t>evices</w:t>
      </w:r>
    </w:p>
    <w:p w14:paraId="72BDF4F2" w14:textId="77777777" w:rsidR="00D3041F" w:rsidRPr="0085482B" w:rsidRDefault="0085482B" w:rsidP="00D3041F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Battery life up to 6</w:t>
      </w:r>
      <w:r w:rsidR="00D3041F" w:rsidRPr="0085482B">
        <w:rPr>
          <w:sz w:val="28"/>
          <w:szCs w:val="28"/>
          <w:lang w:eastAsia="en-AU"/>
        </w:rPr>
        <w:t xml:space="preserve"> hours of continuous use</w:t>
      </w:r>
    </w:p>
    <w:p w14:paraId="7C6AE0D8" w14:textId="77777777" w:rsidR="00D3041F" w:rsidRDefault="0085482B" w:rsidP="00D3041F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>Easy set-up and implementation</w:t>
      </w:r>
    </w:p>
    <w:p w14:paraId="2B40C544" w14:textId="77777777" w:rsidR="0085482B" w:rsidRPr="00B23F79" w:rsidRDefault="0085482B" w:rsidP="00D3041F">
      <w:pPr>
        <w:pStyle w:val="ListParagraph"/>
        <w:numPr>
          <w:ilvl w:val="1"/>
          <w:numId w:val="26"/>
        </w:numPr>
        <w:rPr>
          <w:sz w:val="28"/>
          <w:szCs w:val="28"/>
          <w:lang w:eastAsia="en-AU"/>
        </w:rPr>
      </w:pPr>
      <w:r>
        <w:rPr>
          <w:sz w:val="28"/>
          <w:szCs w:val="28"/>
          <w:lang w:eastAsia="en-AU"/>
        </w:rPr>
        <w:t xml:space="preserve">Compatible with Windows and Mac </w:t>
      </w:r>
      <w:r w:rsidR="007C6FC1">
        <w:rPr>
          <w:sz w:val="28"/>
          <w:szCs w:val="28"/>
          <w:lang w:eastAsia="en-AU"/>
        </w:rPr>
        <w:t>devices</w:t>
      </w:r>
    </w:p>
    <w:p w14:paraId="6EDC92D9" w14:textId="77777777" w:rsidR="00D3041F" w:rsidRDefault="00D3041F" w:rsidP="00D3041F">
      <w:pPr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 w:rsidRPr="00CD0A73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More Information at:</w:t>
      </w: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 </w:t>
      </w:r>
    </w:p>
    <w:p w14:paraId="1EFA842C" w14:textId="77777777" w:rsidR="00D3041F" w:rsidRDefault="00AD719D" w:rsidP="00D3041F">
      <w:pPr>
        <w:spacing w:before="100" w:beforeAutospacing="1" w:after="100" w:afterAutospacing="1" w:line="240" w:lineRule="auto"/>
        <w:ind w:left="720" w:firstLine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hyperlink r:id="rId30" w:history="1">
        <w:r w:rsidR="0085482B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 xml:space="preserve">Vodafone Pocket </w:t>
        </w:r>
        <w:r w:rsidR="007C6FC1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Wi-Fi</w:t>
        </w:r>
        <w:r w:rsidR="0085482B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 xml:space="preserve"> 2</w:t>
        </w:r>
        <w:r w:rsidR="0085482B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 xml:space="preserve"> </w:t>
        </w:r>
        <w:r w:rsidR="0085482B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Web Page</w:t>
        </w:r>
      </w:hyperlink>
      <w:bookmarkStart w:id="0" w:name="_GoBack"/>
      <w:bookmarkEnd w:id="0"/>
    </w:p>
    <w:p w14:paraId="0BAD50D9" w14:textId="016D162D" w:rsidR="00D3041F" w:rsidRDefault="00AD719D" w:rsidP="00D3041F">
      <w:pPr>
        <w:spacing w:before="100" w:beforeAutospacing="1" w:after="100" w:afterAutospacing="1" w:line="240" w:lineRule="auto"/>
        <w:ind w:left="720" w:firstLine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hyperlink r:id="rId31" w:history="1">
        <w:r w:rsidR="0085482B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 xml:space="preserve">Vodafone Pocket </w:t>
        </w:r>
        <w:r w:rsidR="007C6FC1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Wi-Fi</w:t>
        </w:r>
        <w:r w:rsidR="0085482B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 xml:space="preserve"> 2 User Guide</w:t>
        </w:r>
      </w:hyperlink>
    </w:p>
    <w:p w14:paraId="1303458A" w14:textId="77777777" w:rsidR="00D3041F" w:rsidRDefault="00D3041F" w:rsidP="00D30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spacing w:before="100" w:beforeAutospacing="1" w:after="100" w:afterAutospacing="1" w:line="240" w:lineRule="auto"/>
        <w:ind w:left="720"/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 xml:space="preserve">You can buy this accessory on a plan from </w:t>
      </w:r>
      <w:hyperlink r:id="rId32" w:history="1">
        <w:r w:rsidR="0085482B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Vodafone</w:t>
        </w:r>
      </w:hyperlink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eastAsia="en-AU"/>
        </w:rPr>
        <w:t>.</w:t>
      </w:r>
    </w:p>
    <w:sectPr w:rsidR="00D3041F" w:rsidSect="007D4140">
      <w:headerReference w:type="default" r:id="rId33"/>
      <w:footerReference w:type="default" r:id="rId34"/>
      <w:pgSz w:w="11907" w:h="16839" w:code="9"/>
      <w:pgMar w:top="720" w:right="720" w:bottom="720" w:left="720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CFBB8" w14:textId="77777777" w:rsidR="00AD719D" w:rsidRDefault="00AD719D" w:rsidP="00175AF9">
      <w:pPr>
        <w:spacing w:after="0" w:line="240" w:lineRule="auto"/>
      </w:pPr>
      <w:r>
        <w:separator/>
      </w:r>
    </w:p>
  </w:endnote>
  <w:endnote w:type="continuationSeparator" w:id="0">
    <w:p w14:paraId="396F3E33" w14:textId="77777777" w:rsidR="00AD719D" w:rsidRDefault="00AD719D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6BCF4" w14:textId="77777777" w:rsidR="00951095" w:rsidRDefault="00951095" w:rsidP="00551E43">
    <w:pPr>
      <w:pStyle w:val="Footer"/>
    </w:pPr>
  </w:p>
  <w:p w14:paraId="697BB26E" w14:textId="77777777" w:rsidR="00175AF9" w:rsidRPr="00551E43" w:rsidRDefault="00551E43" w:rsidP="00551E43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798B5" w14:textId="77777777" w:rsidR="00AD719D" w:rsidRDefault="00AD719D" w:rsidP="00175AF9">
      <w:pPr>
        <w:spacing w:after="0" w:line="240" w:lineRule="auto"/>
      </w:pPr>
      <w:r>
        <w:separator/>
      </w:r>
    </w:p>
  </w:footnote>
  <w:footnote w:type="continuationSeparator" w:id="0">
    <w:p w14:paraId="55268C48" w14:textId="77777777" w:rsidR="00AD719D" w:rsidRDefault="00AD719D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AC2A4" w14:textId="77777777" w:rsidR="00175AF9" w:rsidRDefault="00175AF9" w:rsidP="009D47E2">
    <w:pPr>
      <w:pStyle w:val="Header"/>
      <w:tabs>
        <w:tab w:val="left" w:pos="3267"/>
      </w:tabs>
    </w:pPr>
  </w:p>
  <w:p w14:paraId="5289F91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67909"/>
    <w:multiLevelType w:val="hybridMultilevel"/>
    <w:tmpl w:val="519C55C0"/>
    <w:lvl w:ilvl="0" w:tplc="4BEADE1E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435B2"/>
    <w:multiLevelType w:val="hybridMultilevel"/>
    <w:tmpl w:val="61DA5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83D3B"/>
    <w:multiLevelType w:val="hybridMultilevel"/>
    <w:tmpl w:val="82F0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B01B1"/>
    <w:multiLevelType w:val="hybridMultilevel"/>
    <w:tmpl w:val="030AFE64"/>
    <w:lvl w:ilvl="0" w:tplc="4BEADE1E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4BEADE1E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21088"/>
    <w:multiLevelType w:val="hybridMultilevel"/>
    <w:tmpl w:val="B328BB92"/>
    <w:lvl w:ilvl="0" w:tplc="6A861FAA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B03579"/>
    <w:multiLevelType w:val="hybridMultilevel"/>
    <w:tmpl w:val="5414DC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0503686"/>
    <w:multiLevelType w:val="hybridMultilevel"/>
    <w:tmpl w:val="A13CE642"/>
    <w:lvl w:ilvl="0" w:tplc="4BEADE1E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92ACE"/>
    <w:multiLevelType w:val="multilevel"/>
    <w:tmpl w:val="A03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4C3B77"/>
    <w:multiLevelType w:val="hybridMultilevel"/>
    <w:tmpl w:val="2248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805BA"/>
    <w:multiLevelType w:val="hybridMultilevel"/>
    <w:tmpl w:val="E5B4B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"/>
  </w:num>
  <w:num w:numId="5">
    <w:abstractNumId w:val="0"/>
  </w:num>
  <w:num w:numId="6">
    <w:abstractNumId w:val="20"/>
  </w:num>
  <w:num w:numId="7">
    <w:abstractNumId w:val="5"/>
  </w:num>
  <w:num w:numId="8">
    <w:abstractNumId w:val="10"/>
  </w:num>
  <w:num w:numId="9">
    <w:abstractNumId w:val="15"/>
  </w:num>
  <w:num w:numId="10">
    <w:abstractNumId w:val="8"/>
  </w:num>
  <w:num w:numId="11">
    <w:abstractNumId w:val="21"/>
  </w:num>
  <w:num w:numId="12">
    <w:abstractNumId w:val="2"/>
  </w:num>
  <w:num w:numId="13">
    <w:abstractNumId w:val="19"/>
  </w:num>
  <w:num w:numId="14">
    <w:abstractNumId w:val="17"/>
  </w:num>
  <w:num w:numId="15">
    <w:abstractNumId w:val="25"/>
  </w:num>
  <w:num w:numId="16">
    <w:abstractNumId w:val="7"/>
  </w:num>
  <w:num w:numId="17">
    <w:abstractNumId w:val="6"/>
  </w:num>
  <w:num w:numId="18">
    <w:abstractNumId w:val="4"/>
  </w:num>
  <w:num w:numId="19">
    <w:abstractNumId w:val="23"/>
  </w:num>
  <w:num w:numId="20">
    <w:abstractNumId w:val="13"/>
  </w:num>
  <w:num w:numId="21">
    <w:abstractNumId w:val="22"/>
  </w:num>
  <w:num w:numId="22">
    <w:abstractNumId w:val="24"/>
  </w:num>
  <w:num w:numId="23">
    <w:abstractNumId w:val="12"/>
  </w:num>
  <w:num w:numId="24">
    <w:abstractNumId w:val="18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Pl/Vq82FxrN8/QRItNYbMfYgFHs=" w:salt="ZYxC1Ni8RdVKpuK/IVyU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3A"/>
    <w:rsid w:val="0003043A"/>
    <w:rsid w:val="00033CEB"/>
    <w:rsid w:val="000377D9"/>
    <w:rsid w:val="0004168A"/>
    <w:rsid w:val="000521E2"/>
    <w:rsid w:val="000649C8"/>
    <w:rsid w:val="0007068E"/>
    <w:rsid w:val="0009241B"/>
    <w:rsid w:val="000B795D"/>
    <w:rsid w:val="000C1308"/>
    <w:rsid w:val="000E4278"/>
    <w:rsid w:val="000E7107"/>
    <w:rsid w:val="00103266"/>
    <w:rsid w:val="00103441"/>
    <w:rsid w:val="001073AC"/>
    <w:rsid w:val="00120005"/>
    <w:rsid w:val="00122381"/>
    <w:rsid w:val="001274F9"/>
    <w:rsid w:val="001306B3"/>
    <w:rsid w:val="00162D59"/>
    <w:rsid w:val="00175AF9"/>
    <w:rsid w:val="001A1B80"/>
    <w:rsid w:val="001B0467"/>
    <w:rsid w:val="001C5683"/>
    <w:rsid w:val="001E4E6E"/>
    <w:rsid w:val="002022F5"/>
    <w:rsid w:val="00205FD2"/>
    <w:rsid w:val="002136E9"/>
    <w:rsid w:val="002214DC"/>
    <w:rsid w:val="00232D0D"/>
    <w:rsid w:val="0023420F"/>
    <w:rsid w:val="00245F87"/>
    <w:rsid w:val="0025239D"/>
    <w:rsid w:val="002644D8"/>
    <w:rsid w:val="002A1534"/>
    <w:rsid w:val="002A66A9"/>
    <w:rsid w:val="002D556B"/>
    <w:rsid w:val="002E220D"/>
    <w:rsid w:val="002E3640"/>
    <w:rsid w:val="002F3A61"/>
    <w:rsid w:val="00335BB8"/>
    <w:rsid w:val="00336C85"/>
    <w:rsid w:val="00374AE1"/>
    <w:rsid w:val="003A29BA"/>
    <w:rsid w:val="003A2B81"/>
    <w:rsid w:val="003B4984"/>
    <w:rsid w:val="003C0A5D"/>
    <w:rsid w:val="003C2C0A"/>
    <w:rsid w:val="003C5CFE"/>
    <w:rsid w:val="003D3ADF"/>
    <w:rsid w:val="004151AE"/>
    <w:rsid w:val="00416339"/>
    <w:rsid w:val="00423C25"/>
    <w:rsid w:val="00450102"/>
    <w:rsid w:val="00451EEC"/>
    <w:rsid w:val="00453C25"/>
    <w:rsid w:val="00490AD5"/>
    <w:rsid w:val="004A0990"/>
    <w:rsid w:val="004B622E"/>
    <w:rsid w:val="004C4964"/>
    <w:rsid w:val="004D20EE"/>
    <w:rsid w:val="004D3103"/>
    <w:rsid w:val="0050311D"/>
    <w:rsid w:val="005128EE"/>
    <w:rsid w:val="00541CBC"/>
    <w:rsid w:val="00551941"/>
    <w:rsid w:val="00551E43"/>
    <w:rsid w:val="00573241"/>
    <w:rsid w:val="00591EF8"/>
    <w:rsid w:val="005A234D"/>
    <w:rsid w:val="005C1819"/>
    <w:rsid w:val="005C31C1"/>
    <w:rsid w:val="005D5417"/>
    <w:rsid w:val="00604547"/>
    <w:rsid w:val="0062725D"/>
    <w:rsid w:val="00632234"/>
    <w:rsid w:val="00635A9B"/>
    <w:rsid w:val="00684CEB"/>
    <w:rsid w:val="00685576"/>
    <w:rsid w:val="006A1D9B"/>
    <w:rsid w:val="006A3625"/>
    <w:rsid w:val="006B13B7"/>
    <w:rsid w:val="006B1EF7"/>
    <w:rsid w:val="006B784D"/>
    <w:rsid w:val="006C3CE8"/>
    <w:rsid w:val="006C43FC"/>
    <w:rsid w:val="006C4A57"/>
    <w:rsid w:val="006E440B"/>
    <w:rsid w:val="006E4F64"/>
    <w:rsid w:val="00706026"/>
    <w:rsid w:val="007079F7"/>
    <w:rsid w:val="00717951"/>
    <w:rsid w:val="00725D61"/>
    <w:rsid w:val="00744D5D"/>
    <w:rsid w:val="007530B0"/>
    <w:rsid w:val="00760CEF"/>
    <w:rsid w:val="00761B7B"/>
    <w:rsid w:val="00765B9C"/>
    <w:rsid w:val="00770463"/>
    <w:rsid w:val="00773415"/>
    <w:rsid w:val="007958AA"/>
    <w:rsid w:val="007A520C"/>
    <w:rsid w:val="007A7061"/>
    <w:rsid w:val="007B6DC3"/>
    <w:rsid w:val="007C5090"/>
    <w:rsid w:val="007C627D"/>
    <w:rsid w:val="007C6FC1"/>
    <w:rsid w:val="007D4140"/>
    <w:rsid w:val="007D7EC6"/>
    <w:rsid w:val="007E3095"/>
    <w:rsid w:val="007E379D"/>
    <w:rsid w:val="00814496"/>
    <w:rsid w:val="0082210C"/>
    <w:rsid w:val="008356E0"/>
    <w:rsid w:val="008444C0"/>
    <w:rsid w:val="008463B6"/>
    <w:rsid w:val="0085353B"/>
    <w:rsid w:val="0085482B"/>
    <w:rsid w:val="00875609"/>
    <w:rsid w:val="0088452F"/>
    <w:rsid w:val="00893661"/>
    <w:rsid w:val="008C5157"/>
    <w:rsid w:val="008E7E58"/>
    <w:rsid w:val="00911E85"/>
    <w:rsid w:val="00945FDA"/>
    <w:rsid w:val="00951095"/>
    <w:rsid w:val="00952C61"/>
    <w:rsid w:val="00956E23"/>
    <w:rsid w:val="00957287"/>
    <w:rsid w:val="00962491"/>
    <w:rsid w:val="009D07D5"/>
    <w:rsid w:val="009D47E2"/>
    <w:rsid w:val="009E1DEF"/>
    <w:rsid w:val="009E2D4E"/>
    <w:rsid w:val="00A06753"/>
    <w:rsid w:val="00A24BBB"/>
    <w:rsid w:val="00A252FF"/>
    <w:rsid w:val="00A5300F"/>
    <w:rsid w:val="00A565BD"/>
    <w:rsid w:val="00A676C0"/>
    <w:rsid w:val="00A76B2A"/>
    <w:rsid w:val="00AB22A4"/>
    <w:rsid w:val="00AD0C29"/>
    <w:rsid w:val="00AD719D"/>
    <w:rsid w:val="00B075AE"/>
    <w:rsid w:val="00B103D5"/>
    <w:rsid w:val="00B119C8"/>
    <w:rsid w:val="00B23F79"/>
    <w:rsid w:val="00B26673"/>
    <w:rsid w:val="00B34887"/>
    <w:rsid w:val="00B44F30"/>
    <w:rsid w:val="00B53733"/>
    <w:rsid w:val="00B55437"/>
    <w:rsid w:val="00B66BBB"/>
    <w:rsid w:val="00B918C4"/>
    <w:rsid w:val="00BB209E"/>
    <w:rsid w:val="00BC3D79"/>
    <w:rsid w:val="00C06664"/>
    <w:rsid w:val="00C17850"/>
    <w:rsid w:val="00C5293F"/>
    <w:rsid w:val="00C60E95"/>
    <w:rsid w:val="00C80248"/>
    <w:rsid w:val="00C87D97"/>
    <w:rsid w:val="00C93C7E"/>
    <w:rsid w:val="00CA7F9B"/>
    <w:rsid w:val="00CC2F6D"/>
    <w:rsid w:val="00CD0A73"/>
    <w:rsid w:val="00CD17AF"/>
    <w:rsid w:val="00CD49BB"/>
    <w:rsid w:val="00CF2685"/>
    <w:rsid w:val="00D00C40"/>
    <w:rsid w:val="00D11B0F"/>
    <w:rsid w:val="00D140C7"/>
    <w:rsid w:val="00D3041F"/>
    <w:rsid w:val="00D37057"/>
    <w:rsid w:val="00D415A8"/>
    <w:rsid w:val="00D42A17"/>
    <w:rsid w:val="00D42A71"/>
    <w:rsid w:val="00D45BAC"/>
    <w:rsid w:val="00D46D7E"/>
    <w:rsid w:val="00D87149"/>
    <w:rsid w:val="00D96FA9"/>
    <w:rsid w:val="00DB68F7"/>
    <w:rsid w:val="00DC4E26"/>
    <w:rsid w:val="00DD7CFB"/>
    <w:rsid w:val="00E05502"/>
    <w:rsid w:val="00E40714"/>
    <w:rsid w:val="00E43AA7"/>
    <w:rsid w:val="00E46975"/>
    <w:rsid w:val="00E52AF2"/>
    <w:rsid w:val="00E638FB"/>
    <w:rsid w:val="00E86A38"/>
    <w:rsid w:val="00EC2651"/>
    <w:rsid w:val="00F02471"/>
    <w:rsid w:val="00F1733B"/>
    <w:rsid w:val="00F22321"/>
    <w:rsid w:val="00F551D2"/>
    <w:rsid w:val="00F56A87"/>
    <w:rsid w:val="00F93065"/>
    <w:rsid w:val="00F97991"/>
    <w:rsid w:val="00F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25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sz w:val="36"/>
      <w:szCs w:val="24"/>
    </w:rPr>
  </w:style>
  <w:style w:type="paragraph" w:styleId="Heading2">
    <w:name w:val="heading 2"/>
    <w:basedOn w:val="Normal"/>
    <w:link w:val="Heading2Char"/>
    <w:uiPriority w:val="9"/>
    <w:qFormat/>
    <w:rsid w:val="00F02471"/>
    <w:pPr>
      <w:spacing w:before="100" w:beforeAutospacing="1" w:after="100" w:afterAutospacing="1" w:line="240" w:lineRule="auto"/>
      <w:outlineLvl w:val="1"/>
    </w:pPr>
    <w:rPr>
      <w:rFonts w:eastAsia="Times New Roman" w:cstheme="minorHAnsi"/>
      <w:b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02471"/>
    <w:pPr>
      <w:numPr>
        <w:numId w:val="23"/>
      </w:num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F9"/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1EE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B119C8"/>
    <w:pPr>
      <w:spacing w:after="0" w:line="240" w:lineRule="auto"/>
    </w:pPr>
  </w:style>
  <w:style w:type="table" w:styleId="TableGrid">
    <w:name w:val="Table Grid"/>
    <w:basedOn w:val="TableNormal"/>
    <w:uiPriority w:val="59"/>
    <w:rsid w:val="009E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51D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02471"/>
    <w:rPr>
      <w:rFonts w:eastAsia="Times New Roman" w:cstheme="minorHAnsi"/>
      <w:b/>
      <w:sz w:val="28"/>
      <w:szCs w:val="2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02471"/>
    <w:rPr>
      <w:rFonts w:eastAsia="Times New Roman" w:cs="Times New Roman"/>
      <w:b/>
      <w:sz w:val="36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02471"/>
    <w:rPr>
      <w:rFonts w:ascii="Calibri" w:eastAsia="Times New Roman" w:hAnsi="Calibri" w:cs="Calibri"/>
      <w:b/>
      <w:sz w:val="28"/>
      <w:szCs w:val="28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sz w:val="36"/>
      <w:szCs w:val="24"/>
    </w:rPr>
  </w:style>
  <w:style w:type="paragraph" w:styleId="Heading2">
    <w:name w:val="heading 2"/>
    <w:basedOn w:val="Normal"/>
    <w:link w:val="Heading2Char"/>
    <w:uiPriority w:val="9"/>
    <w:qFormat/>
    <w:rsid w:val="00F02471"/>
    <w:pPr>
      <w:spacing w:before="100" w:beforeAutospacing="1" w:after="100" w:afterAutospacing="1" w:line="240" w:lineRule="auto"/>
      <w:outlineLvl w:val="1"/>
    </w:pPr>
    <w:rPr>
      <w:rFonts w:eastAsia="Times New Roman" w:cstheme="minorHAnsi"/>
      <w:b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02471"/>
    <w:pPr>
      <w:numPr>
        <w:numId w:val="23"/>
      </w:num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F9"/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1EE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B119C8"/>
    <w:pPr>
      <w:spacing w:after="0" w:line="240" w:lineRule="auto"/>
    </w:pPr>
  </w:style>
  <w:style w:type="table" w:styleId="TableGrid">
    <w:name w:val="Table Grid"/>
    <w:basedOn w:val="TableNormal"/>
    <w:uiPriority w:val="59"/>
    <w:rsid w:val="009E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51D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02471"/>
    <w:rPr>
      <w:rFonts w:eastAsia="Times New Roman" w:cstheme="minorHAnsi"/>
      <w:b/>
      <w:sz w:val="28"/>
      <w:szCs w:val="2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02471"/>
    <w:rPr>
      <w:rFonts w:eastAsia="Times New Roman" w:cs="Times New Roman"/>
      <w:b/>
      <w:sz w:val="36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02471"/>
    <w:rPr>
      <w:rFonts w:ascii="Calibri" w:eastAsia="Times New Roman" w:hAnsi="Calibri" w:cs="Calibri"/>
      <w:b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hyperlink" Target="https://www.telstra.com.au/internet/mobile-broadband/telstra-4gx-wifi-pro" TargetMode="External"/><Relationship Id="rId26" Type="http://schemas.openxmlformats.org/officeDocument/2006/relationships/hyperlink" Target="https://www.netgear.com.au/home/products/mobile-broadband/hotspots/AC800S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temobiles.com.au/MF910Y.ht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elstra.com.au/internet/mobile-broadband/nighthawk-m2" TargetMode="External"/><Relationship Id="rId17" Type="http://schemas.openxmlformats.org/officeDocument/2006/relationships/image" Target="media/image5.jpg"/><Relationship Id="rId25" Type="http://schemas.openxmlformats.org/officeDocument/2006/relationships/image" Target="media/image7.jp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officeworks.com.au/shop/officeworks/search?gclid=Cj0KCQjw4s7qBRCzARIsAImcAxZQPfJ50vwubfhpM0LQZHTbiqBGztoO4aIJNecB5m2bx-nWzhyYcm8aAl37EALw_wcB&amp;gclsrc=aw.ds&amp;q=Telstra%204GX%20WI-FI%20Pro&amp;view=grid&amp;page=1&amp;sortBy=prod-product-wc-bestmatch-personal" TargetMode="External"/><Relationship Id="rId20" Type="http://schemas.openxmlformats.org/officeDocument/2006/relationships/image" Target="media/image6.jpg"/><Relationship Id="rId29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etgear.com.au/home/products/mobile-broadband/mobilerouters/M2.aspx" TargetMode="External"/><Relationship Id="rId24" Type="http://schemas.openxmlformats.org/officeDocument/2006/relationships/hyperlink" Target="https://www.officeworks.com.au/shop/officeworks/p/telstra-4gx-wifi-plus-modem-mf910y-te118841" TargetMode="External"/><Relationship Id="rId32" Type="http://schemas.openxmlformats.org/officeDocument/2006/relationships/hyperlink" Target="https://shop.vodafone.com.au/broadband-details/vodafone-pocket-wifi-2-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lstra.com.au/internet/mobile-broadband/telstra-4gx-wifi-pro" TargetMode="External"/><Relationship Id="rId23" Type="http://schemas.openxmlformats.org/officeDocument/2006/relationships/hyperlink" Target="https://www.telstra.com.au/mobile-phones/prepaid-mobiles/mf910y-wifiplus?ti=TR:TR:nov26:mbb:landingpage:mf910y" TargetMode="External"/><Relationship Id="rId28" Type="http://schemas.openxmlformats.org/officeDocument/2006/relationships/hyperlink" Target="https://www.optus.com.au/shop/broadband/mobile-broadband/netgear-ac800s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yperlink" Target="https://www.telstra.com.au/internet/mobile-broadband/telstra-4gx-modem" TargetMode="External"/><Relationship Id="rId31" Type="http://schemas.openxmlformats.org/officeDocument/2006/relationships/hyperlink" Target="https://devices.vodafone.com.au/vodafone/r216-windows-1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elstra.com.au/internet/mobile-broadband/telstra-4gx-wifi-pro" TargetMode="External"/><Relationship Id="rId22" Type="http://schemas.openxmlformats.org/officeDocument/2006/relationships/hyperlink" Target="http://www.ztemobiles.com.au/downloads/User_guides/MF910Y_Help_1-4.pdf" TargetMode="External"/><Relationship Id="rId27" Type="http://schemas.openxmlformats.org/officeDocument/2006/relationships/hyperlink" Target="https://www.netgear.com/images/datasheet/mobile/OPTUSRE_0749_AC800S_User%20guide_02_PRINT.pdf" TargetMode="External"/><Relationship Id="rId30" Type="http://schemas.openxmlformats.org/officeDocument/2006/relationships/hyperlink" Target="https://shop.vodafone.com.au/broadband-details/vodafone-pocket-wifi-2-4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6868</Characters>
  <Application>Microsoft Office Word</Application>
  <DocSecurity>0</DocSecurity>
  <Lines>57</Lines>
  <Paragraphs>16</Paragraphs>
  <ScaleCrop>false</ScaleCrop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2019-11-01T14:11:00Z</dcterms:created>
  <dcterms:modified xsi:type="dcterms:W3CDTF">2019-12-11T03:46:00Z</dcterms:modified>
</cp:coreProperties>
</file>